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40E" w:rsidRDefault="009A040E">
      <w:pPr>
        <w:spacing w:before="215"/>
        <w:ind w:left="145"/>
        <w:rPr>
          <w:rFonts w:ascii="Times New Roman" w:eastAsia="Times New Roman" w:hAnsi="Times New Roman" w:cs="Times New Roman"/>
          <w:b/>
          <w:sz w:val="20"/>
          <w:szCs w:val="20"/>
        </w:rPr>
      </w:pPr>
      <w:bookmarkStart w:id="0" w:name="_GoBack"/>
      <w:bookmarkEnd w:id="0"/>
    </w:p>
    <w:p w:rsidR="009A040E" w:rsidRDefault="0057783A">
      <w:pPr>
        <w:widowControl/>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SCHEDA PER L’INDIVIDUAZIONE DEI DOCENTI SOPRANNUMERARI PER L’A.S. 2025/26</w:t>
      </w:r>
    </w:p>
    <w:p w:rsidR="009A040E" w:rsidRDefault="0057783A">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9A040E" w:rsidRDefault="0057783A">
      <w:pPr>
        <w:widowControl/>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AL  DIRIGENTE</w:t>
      </w:r>
      <w:proofErr w:type="gramEnd"/>
      <w:r>
        <w:rPr>
          <w:rFonts w:ascii="Times New Roman" w:eastAsia="Times New Roman" w:hAnsi="Times New Roman" w:cs="Times New Roman"/>
          <w:sz w:val="20"/>
          <w:szCs w:val="20"/>
        </w:rPr>
        <w:t xml:space="preserve"> SCOLASTICO</w:t>
      </w:r>
    </w:p>
    <w:p w:rsidR="009A040E" w:rsidRDefault="0057783A">
      <w:pPr>
        <w:widowControl/>
        <w:ind w:left="4956" w:firstLine="70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B828F7">
        <w:rPr>
          <w:rFonts w:ascii="Times New Roman" w:eastAsia="Times New Roman" w:hAnsi="Times New Roman" w:cs="Times New Roman"/>
          <w:sz w:val="20"/>
          <w:szCs w:val="20"/>
        </w:rPr>
        <w:t>IC “</w:t>
      </w:r>
      <w:r w:rsidR="0046036C">
        <w:rPr>
          <w:rFonts w:ascii="Times New Roman" w:eastAsia="Times New Roman" w:hAnsi="Times New Roman" w:cs="Times New Roman"/>
          <w:sz w:val="20"/>
          <w:szCs w:val="20"/>
        </w:rPr>
        <w:t>________________</w:t>
      </w:r>
    </w:p>
    <w:p w:rsidR="009A040E" w:rsidRDefault="009A040E">
      <w:pPr>
        <w:widowControl/>
        <w:jc w:val="right"/>
        <w:rPr>
          <w:rFonts w:ascii="Times New Roman" w:eastAsia="Times New Roman" w:hAnsi="Times New Roman" w:cs="Times New Roman"/>
          <w:sz w:val="20"/>
          <w:szCs w:val="20"/>
        </w:rPr>
      </w:pPr>
    </w:p>
    <w:p w:rsidR="009A040E" w:rsidRDefault="0057783A">
      <w:pPr>
        <w:widowControl/>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Il/La sottoscritto/a……………………........nato/a……………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…………(prov.........…) il…...…..….residente in……..…………………………………docente   di…………………………..(cl. </w:t>
      </w:r>
      <w:proofErr w:type="spellStart"/>
      <w:r>
        <w:rPr>
          <w:rFonts w:ascii="Times New Roman" w:eastAsia="Times New Roman" w:hAnsi="Times New Roman" w:cs="Times New Roman"/>
          <w:sz w:val="20"/>
          <w:szCs w:val="20"/>
        </w:rPr>
        <w:t>conc</w:t>
      </w:r>
      <w:proofErr w:type="spellEnd"/>
      <w:r>
        <w:rPr>
          <w:rFonts w:ascii="Times New Roman" w:eastAsia="Times New Roman" w:hAnsi="Times New Roman" w:cs="Times New Roman"/>
          <w:sz w:val="20"/>
          <w:szCs w:val="20"/>
        </w:rPr>
        <w:t>…………) immesso in ruolo ai sensi................... decorrenza giuridica dal .................... ed economica dal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titolare presso la scuola ...........………………...……di………………………… </w:t>
      </w:r>
      <w:proofErr w:type="spellStart"/>
      <w:r>
        <w:rPr>
          <w:rFonts w:ascii="Times New Roman" w:eastAsia="Times New Roman" w:hAnsi="Times New Roman" w:cs="Times New Roman"/>
          <w:sz w:val="20"/>
          <w:szCs w:val="20"/>
        </w:rPr>
        <w:t>dall’a.s.</w:t>
      </w:r>
      <w:proofErr w:type="spellEnd"/>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w:t>
      </w:r>
    </w:p>
    <w:p w:rsidR="009A040E" w:rsidRDefault="0057783A">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ai fini della compilazione della graduatoria d’istituto prevista dal CCNI vigente, consapevole delle responsabilità civili e penali cui va incontro in caso di dichiarazione non corrispondente al vero, ai sensi del DPR 28/12/2000 n° 445, così come modificato ed integrato dall’art.15 della L. 1601/2003,</w:t>
      </w:r>
    </w:p>
    <w:p w:rsidR="009A040E" w:rsidRDefault="0057783A">
      <w:pPr>
        <w:widowControl/>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DICHIARA</w:t>
      </w:r>
    </w:p>
    <w:p w:rsidR="009A040E" w:rsidRDefault="009A040E">
      <w:pPr>
        <w:pBdr>
          <w:top w:val="nil"/>
          <w:left w:val="nil"/>
          <w:bottom w:val="nil"/>
          <w:right w:val="nil"/>
          <w:between w:val="nil"/>
        </w:pBdr>
        <w:spacing w:before="86"/>
        <w:rPr>
          <w:rFonts w:ascii="Times New Roman" w:eastAsia="Times New Roman" w:hAnsi="Times New Roman" w:cs="Times New Roman"/>
          <w:b/>
          <w:color w:val="000000"/>
          <w:sz w:val="20"/>
          <w:szCs w:val="20"/>
        </w:rPr>
      </w:pPr>
    </w:p>
    <w:tbl>
      <w:tblPr>
        <w:tblStyle w:val="a"/>
        <w:tblW w:w="9776" w:type="dxa"/>
        <w:tblInd w:w="145"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Look w:val="0000" w:firstRow="0" w:lastRow="0" w:firstColumn="0" w:lastColumn="0" w:noHBand="0" w:noVBand="0"/>
      </w:tblPr>
      <w:tblGrid>
        <w:gridCol w:w="7067"/>
        <w:gridCol w:w="903"/>
        <w:gridCol w:w="903"/>
        <w:gridCol w:w="903"/>
      </w:tblGrid>
      <w:tr w:rsidR="009A040E">
        <w:trPr>
          <w:trHeight w:val="809"/>
        </w:trPr>
        <w:tc>
          <w:tcPr>
            <w:tcW w:w="7065" w:type="dxa"/>
          </w:tcPr>
          <w:p w:rsidR="009A040E" w:rsidRDefault="0057783A">
            <w:pPr>
              <w:pBdr>
                <w:top w:val="nil"/>
                <w:left w:val="nil"/>
                <w:bottom w:val="nil"/>
                <w:right w:val="nil"/>
                <w:between w:val="nil"/>
              </w:pBdr>
              <w:spacing w:before="28" w:line="276" w:lineRule="auto"/>
              <w:ind w:left="101" w:hanging="9"/>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TABELLA A) - TABELLA DI VALUTAZIONE DEI TITOLI AI FINI DEI TRASFERIMENTI A DOMANDA E D'UFFICIO DEL PERSONALE DOCENTE ED EDUCATIVO</w:t>
            </w:r>
          </w:p>
        </w:tc>
        <w:tc>
          <w:tcPr>
            <w:tcW w:w="903" w:type="dxa"/>
          </w:tcPr>
          <w:p w:rsidR="009A040E" w:rsidRDefault="0057783A">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Anni</w:t>
            </w:r>
          </w:p>
        </w:tc>
        <w:tc>
          <w:tcPr>
            <w:tcW w:w="903" w:type="dxa"/>
          </w:tcPr>
          <w:p w:rsidR="009A040E" w:rsidRDefault="0057783A">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Punteggio per anno</w:t>
            </w:r>
          </w:p>
        </w:tc>
        <w:tc>
          <w:tcPr>
            <w:tcW w:w="903" w:type="dxa"/>
          </w:tcPr>
          <w:p w:rsidR="009A040E" w:rsidRDefault="0057783A">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Punteggio</w:t>
            </w:r>
          </w:p>
          <w:p w:rsidR="009A040E" w:rsidRDefault="0057783A">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totale</w:t>
            </w:r>
          </w:p>
        </w:tc>
      </w:tr>
      <w:tr w:rsidR="009A040E">
        <w:trPr>
          <w:trHeight w:val="266"/>
        </w:trPr>
        <w:tc>
          <w:tcPr>
            <w:tcW w:w="7065" w:type="dxa"/>
          </w:tcPr>
          <w:p w:rsidR="009A040E" w:rsidRDefault="0057783A">
            <w:pPr>
              <w:pBdr>
                <w:top w:val="nil"/>
                <w:left w:val="nil"/>
                <w:bottom w:val="nil"/>
                <w:right w:val="nil"/>
                <w:between w:val="nil"/>
              </w:pBdr>
              <w:tabs>
                <w:tab w:val="left" w:pos="518"/>
              </w:tabs>
              <w:spacing w:before="4"/>
              <w:ind w:left="103"/>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A1</w:t>
            </w:r>
            <w:r>
              <w:rPr>
                <w:rFonts w:ascii="Times New Roman" w:eastAsia="Times New Roman" w:hAnsi="Times New Roman" w:cs="Times New Roman"/>
                <w:b/>
                <w:color w:val="000000"/>
                <w:sz w:val="20"/>
                <w:szCs w:val="20"/>
              </w:rPr>
              <w:tab/>
              <w:t>- ANZIANITÀ DI SERVIZIO</w:t>
            </w:r>
          </w:p>
        </w:tc>
        <w:tc>
          <w:tcPr>
            <w:tcW w:w="903" w:type="dxa"/>
          </w:tcPr>
          <w:p w:rsidR="009A040E" w:rsidRDefault="009A040E">
            <w:pPr>
              <w:pBdr>
                <w:top w:val="nil"/>
                <w:left w:val="nil"/>
                <w:bottom w:val="nil"/>
                <w:right w:val="nil"/>
                <w:between w:val="nil"/>
              </w:pBdr>
              <w:spacing w:before="4"/>
              <w:ind w:left="82"/>
              <w:jc w:val="center"/>
              <w:rPr>
                <w:rFonts w:ascii="Times New Roman" w:eastAsia="Times New Roman" w:hAnsi="Times New Roman" w:cs="Times New Roman"/>
                <w:color w:val="000000"/>
                <w:sz w:val="20"/>
                <w:szCs w:val="20"/>
              </w:rPr>
            </w:pPr>
          </w:p>
        </w:tc>
        <w:tc>
          <w:tcPr>
            <w:tcW w:w="903" w:type="dxa"/>
          </w:tcPr>
          <w:p w:rsidR="009A040E" w:rsidRDefault="009A040E">
            <w:pPr>
              <w:pBdr>
                <w:top w:val="nil"/>
                <w:left w:val="nil"/>
                <w:bottom w:val="nil"/>
                <w:right w:val="nil"/>
                <w:between w:val="nil"/>
              </w:pBdr>
              <w:spacing w:before="4"/>
              <w:ind w:left="82"/>
              <w:jc w:val="center"/>
              <w:rPr>
                <w:rFonts w:ascii="Times New Roman" w:eastAsia="Times New Roman" w:hAnsi="Times New Roman" w:cs="Times New Roman"/>
                <w:color w:val="000000"/>
                <w:sz w:val="20"/>
                <w:szCs w:val="20"/>
              </w:rPr>
            </w:pPr>
          </w:p>
        </w:tc>
        <w:tc>
          <w:tcPr>
            <w:tcW w:w="903" w:type="dxa"/>
          </w:tcPr>
          <w:p w:rsidR="009A040E" w:rsidRDefault="009A040E">
            <w:pPr>
              <w:pBdr>
                <w:top w:val="nil"/>
                <w:left w:val="nil"/>
                <w:bottom w:val="nil"/>
                <w:right w:val="nil"/>
                <w:between w:val="nil"/>
              </w:pBdr>
              <w:spacing w:before="4"/>
              <w:ind w:left="82"/>
              <w:jc w:val="center"/>
              <w:rPr>
                <w:rFonts w:ascii="Times New Roman" w:eastAsia="Times New Roman" w:hAnsi="Times New Roman" w:cs="Times New Roman"/>
                <w:color w:val="000000"/>
                <w:sz w:val="20"/>
                <w:szCs w:val="20"/>
              </w:rPr>
            </w:pPr>
          </w:p>
        </w:tc>
      </w:tr>
      <w:tr w:rsidR="009A040E">
        <w:trPr>
          <w:trHeight w:val="502"/>
        </w:trPr>
        <w:tc>
          <w:tcPr>
            <w:tcW w:w="7065" w:type="dxa"/>
          </w:tcPr>
          <w:p w:rsidR="009A040E" w:rsidRDefault="0057783A">
            <w:pPr>
              <w:pBdr>
                <w:top w:val="nil"/>
                <w:left w:val="nil"/>
                <w:bottom w:val="nil"/>
                <w:right w:val="nil"/>
                <w:between w:val="nil"/>
              </w:pBdr>
              <w:spacing w:before="9"/>
              <w:ind w:left="98" w:firstLine="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per ogni anno di servizio comunque prestato, successivamente alla decorrenza giuridica della nomina, nel ruolo di appartenenza (1)</w:t>
            </w:r>
          </w:p>
        </w:tc>
        <w:tc>
          <w:tcPr>
            <w:tcW w:w="903" w:type="dxa"/>
          </w:tcPr>
          <w:p w:rsidR="009A040E" w:rsidRDefault="009A040E">
            <w:pPr>
              <w:pBdr>
                <w:top w:val="nil"/>
                <w:left w:val="nil"/>
                <w:bottom w:val="nil"/>
                <w:right w:val="nil"/>
                <w:between w:val="nil"/>
              </w:pBdr>
              <w:spacing w:before="17"/>
              <w:jc w:val="center"/>
              <w:rPr>
                <w:rFonts w:ascii="Times New Roman" w:eastAsia="Times New Roman" w:hAnsi="Times New Roman" w:cs="Times New Roman"/>
                <w:b/>
                <w:color w:val="000000"/>
                <w:sz w:val="20"/>
                <w:szCs w:val="20"/>
              </w:rPr>
            </w:pPr>
          </w:p>
        </w:tc>
        <w:tc>
          <w:tcPr>
            <w:tcW w:w="903" w:type="dxa"/>
          </w:tcPr>
          <w:p w:rsidR="009A040E" w:rsidRDefault="009A040E">
            <w:pPr>
              <w:pBdr>
                <w:top w:val="nil"/>
                <w:left w:val="nil"/>
                <w:bottom w:val="nil"/>
                <w:right w:val="nil"/>
                <w:between w:val="nil"/>
              </w:pBdr>
              <w:spacing w:before="17"/>
              <w:jc w:val="center"/>
              <w:rPr>
                <w:rFonts w:ascii="Times New Roman" w:eastAsia="Times New Roman" w:hAnsi="Times New Roman" w:cs="Times New Roman"/>
                <w:b/>
                <w:color w:val="000000"/>
                <w:sz w:val="20"/>
                <w:szCs w:val="20"/>
              </w:rPr>
            </w:pPr>
          </w:p>
          <w:p w:rsidR="009A040E" w:rsidRDefault="0057783A">
            <w:pPr>
              <w:pBdr>
                <w:top w:val="nil"/>
                <w:left w:val="nil"/>
                <w:bottom w:val="nil"/>
                <w:right w:val="nil"/>
                <w:between w:val="nil"/>
              </w:pBdr>
              <w:spacing w:line="234" w:lineRule="auto"/>
              <w:ind w:left="8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Punti 6</w:t>
            </w:r>
          </w:p>
        </w:tc>
        <w:tc>
          <w:tcPr>
            <w:tcW w:w="903" w:type="dxa"/>
          </w:tcPr>
          <w:p w:rsidR="009A040E" w:rsidRDefault="009A040E">
            <w:pPr>
              <w:pBdr>
                <w:top w:val="nil"/>
                <w:left w:val="nil"/>
                <w:bottom w:val="nil"/>
                <w:right w:val="nil"/>
                <w:between w:val="nil"/>
              </w:pBdr>
              <w:spacing w:before="17"/>
              <w:jc w:val="center"/>
              <w:rPr>
                <w:rFonts w:ascii="Times New Roman" w:eastAsia="Times New Roman" w:hAnsi="Times New Roman" w:cs="Times New Roman"/>
                <w:b/>
                <w:color w:val="000000"/>
                <w:sz w:val="20"/>
                <w:szCs w:val="20"/>
              </w:rPr>
            </w:pPr>
          </w:p>
        </w:tc>
      </w:tr>
      <w:tr w:rsidR="009A040E">
        <w:trPr>
          <w:trHeight w:val="724"/>
        </w:trPr>
        <w:tc>
          <w:tcPr>
            <w:tcW w:w="7065" w:type="dxa"/>
          </w:tcPr>
          <w:p w:rsidR="009A040E" w:rsidRDefault="0057783A">
            <w:pPr>
              <w:pBdr>
                <w:top w:val="nil"/>
                <w:left w:val="nil"/>
                <w:bottom w:val="nil"/>
                <w:right w:val="nil"/>
                <w:between w:val="nil"/>
              </w:pBdr>
              <w:spacing w:line="237" w:lineRule="auto"/>
              <w:ind w:left="98" w:right="56" w:firstLine="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A1) per ogni anno di servizio effettivamente prestato (2) dopo la nomina nel ruolo di appartenenza (1) in scuole o istituti situati nelle piccole isole (3) in aggiunta al punteggio di cui al punto A)</w:t>
            </w:r>
          </w:p>
        </w:tc>
        <w:tc>
          <w:tcPr>
            <w:tcW w:w="903" w:type="dxa"/>
          </w:tcPr>
          <w:p w:rsidR="009A040E" w:rsidRDefault="009A040E">
            <w:pPr>
              <w:pBdr>
                <w:top w:val="nil"/>
                <w:left w:val="nil"/>
                <w:bottom w:val="nil"/>
                <w:right w:val="nil"/>
                <w:between w:val="nil"/>
              </w:pBdr>
              <w:spacing w:before="228"/>
              <w:jc w:val="center"/>
              <w:rPr>
                <w:rFonts w:ascii="Times New Roman" w:eastAsia="Times New Roman" w:hAnsi="Times New Roman" w:cs="Times New Roman"/>
                <w:b/>
                <w:color w:val="000000"/>
                <w:sz w:val="20"/>
                <w:szCs w:val="20"/>
              </w:rPr>
            </w:pPr>
          </w:p>
        </w:tc>
        <w:tc>
          <w:tcPr>
            <w:tcW w:w="903" w:type="dxa"/>
          </w:tcPr>
          <w:p w:rsidR="009A040E" w:rsidRDefault="009A040E">
            <w:pPr>
              <w:pBdr>
                <w:top w:val="nil"/>
                <w:left w:val="nil"/>
                <w:bottom w:val="nil"/>
                <w:right w:val="nil"/>
                <w:between w:val="nil"/>
              </w:pBdr>
              <w:spacing w:before="228"/>
              <w:jc w:val="center"/>
              <w:rPr>
                <w:rFonts w:ascii="Times New Roman" w:eastAsia="Times New Roman" w:hAnsi="Times New Roman" w:cs="Times New Roman"/>
                <w:b/>
                <w:color w:val="000000"/>
                <w:sz w:val="20"/>
                <w:szCs w:val="20"/>
              </w:rPr>
            </w:pPr>
          </w:p>
          <w:p w:rsidR="009A040E" w:rsidRDefault="0057783A">
            <w:pPr>
              <w:pBdr>
                <w:top w:val="nil"/>
                <w:left w:val="nil"/>
                <w:bottom w:val="nil"/>
                <w:right w:val="nil"/>
                <w:between w:val="nil"/>
              </w:pBdr>
              <w:ind w:left="8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Punti 6</w:t>
            </w:r>
          </w:p>
        </w:tc>
        <w:tc>
          <w:tcPr>
            <w:tcW w:w="903" w:type="dxa"/>
          </w:tcPr>
          <w:p w:rsidR="009A040E" w:rsidRDefault="009A040E">
            <w:pPr>
              <w:pBdr>
                <w:top w:val="nil"/>
                <w:left w:val="nil"/>
                <w:bottom w:val="nil"/>
                <w:right w:val="nil"/>
                <w:between w:val="nil"/>
              </w:pBdr>
              <w:spacing w:before="228"/>
              <w:jc w:val="center"/>
              <w:rPr>
                <w:rFonts w:ascii="Times New Roman" w:eastAsia="Times New Roman" w:hAnsi="Times New Roman" w:cs="Times New Roman"/>
                <w:b/>
                <w:color w:val="000000"/>
                <w:sz w:val="20"/>
                <w:szCs w:val="20"/>
              </w:rPr>
            </w:pPr>
          </w:p>
        </w:tc>
      </w:tr>
      <w:tr w:rsidR="009A040E">
        <w:trPr>
          <w:trHeight w:val="672"/>
        </w:trPr>
        <w:tc>
          <w:tcPr>
            <w:tcW w:w="7065" w:type="dxa"/>
            <w:tcBorders>
              <w:bottom w:val="nil"/>
            </w:tcBorders>
          </w:tcPr>
          <w:p w:rsidR="009A040E" w:rsidRDefault="0057783A">
            <w:pPr>
              <w:pBdr>
                <w:top w:val="nil"/>
                <w:left w:val="nil"/>
                <w:bottom w:val="nil"/>
                <w:right w:val="nil"/>
                <w:between w:val="nil"/>
              </w:pBdr>
              <w:spacing w:line="221" w:lineRule="auto"/>
              <w:ind w:left="10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 per ogni anno di servizio </w:t>
            </w:r>
            <w:proofErr w:type="spellStart"/>
            <w:r>
              <w:rPr>
                <w:rFonts w:ascii="Times New Roman" w:eastAsia="Times New Roman" w:hAnsi="Times New Roman" w:cs="Times New Roman"/>
                <w:color w:val="000000"/>
                <w:sz w:val="20"/>
                <w:szCs w:val="20"/>
              </w:rPr>
              <w:t>pre</w:t>
            </w:r>
            <w:proofErr w:type="spellEnd"/>
            <w:r>
              <w:rPr>
                <w:rFonts w:ascii="Times New Roman" w:eastAsia="Times New Roman" w:hAnsi="Times New Roman" w:cs="Times New Roman"/>
                <w:color w:val="000000"/>
                <w:sz w:val="20"/>
                <w:szCs w:val="20"/>
              </w:rPr>
              <w:t xml:space="preserve">-ruolo, anche nella scuola dell'infanzia, </w:t>
            </w:r>
            <w:r>
              <w:rPr>
                <w:rFonts w:ascii="Times New Roman" w:eastAsia="Times New Roman" w:hAnsi="Times New Roman" w:cs="Times New Roman"/>
                <w:b/>
                <w:color w:val="000000"/>
                <w:sz w:val="20"/>
                <w:szCs w:val="20"/>
              </w:rPr>
              <w:t>prestato nel medesimo ruolo di titolarità</w:t>
            </w:r>
            <w:r>
              <w:rPr>
                <w:rFonts w:ascii="Times New Roman" w:eastAsia="Times New Roman" w:hAnsi="Times New Roman" w:cs="Times New Roman"/>
                <w:color w:val="000000"/>
                <w:sz w:val="20"/>
                <w:szCs w:val="20"/>
              </w:rPr>
              <w:t xml:space="preserve"> (4): </w:t>
            </w:r>
          </w:p>
          <w:p w:rsidR="009A040E" w:rsidRDefault="009A040E">
            <w:pPr>
              <w:pBdr>
                <w:top w:val="nil"/>
                <w:left w:val="nil"/>
                <w:bottom w:val="nil"/>
                <w:right w:val="nil"/>
                <w:between w:val="nil"/>
              </w:pBdr>
              <w:spacing w:line="221" w:lineRule="auto"/>
              <w:ind w:left="101"/>
              <w:rPr>
                <w:rFonts w:ascii="Times New Roman" w:eastAsia="Times New Roman" w:hAnsi="Times New Roman" w:cs="Times New Roman"/>
                <w:color w:val="000000"/>
                <w:sz w:val="20"/>
                <w:szCs w:val="20"/>
              </w:rPr>
            </w:pPr>
          </w:p>
        </w:tc>
        <w:tc>
          <w:tcPr>
            <w:tcW w:w="903" w:type="dxa"/>
            <w:tcBorders>
              <w:bottom w:val="nil"/>
            </w:tcBorders>
          </w:tcPr>
          <w:p w:rsidR="009A040E" w:rsidRDefault="009A040E">
            <w:pPr>
              <w:pBdr>
                <w:top w:val="nil"/>
                <w:left w:val="nil"/>
                <w:bottom w:val="nil"/>
                <w:right w:val="nil"/>
                <w:between w:val="nil"/>
              </w:pBdr>
              <w:spacing w:before="223"/>
              <w:jc w:val="center"/>
              <w:rPr>
                <w:rFonts w:ascii="Times New Roman" w:eastAsia="Times New Roman" w:hAnsi="Times New Roman" w:cs="Times New Roman"/>
                <w:b/>
                <w:color w:val="000000"/>
                <w:sz w:val="20"/>
                <w:szCs w:val="20"/>
              </w:rPr>
            </w:pPr>
          </w:p>
        </w:tc>
        <w:tc>
          <w:tcPr>
            <w:tcW w:w="903" w:type="dxa"/>
            <w:tcBorders>
              <w:bottom w:val="nil"/>
            </w:tcBorders>
          </w:tcPr>
          <w:p w:rsidR="009A040E" w:rsidRDefault="009A040E">
            <w:pPr>
              <w:pBdr>
                <w:top w:val="nil"/>
                <w:left w:val="nil"/>
                <w:bottom w:val="nil"/>
                <w:right w:val="nil"/>
                <w:between w:val="nil"/>
              </w:pBdr>
              <w:spacing w:before="223"/>
              <w:jc w:val="center"/>
              <w:rPr>
                <w:rFonts w:ascii="Times New Roman" w:eastAsia="Times New Roman" w:hAnsi="Times New Roman" w:cs="Times New Roman"/>
                <w:b/>
                <w:color w:val="000000"/>
                <w:sz w:val="20"/>
                <w:szCs w:val="20"/>
              </w:rPr>
            </w:pPr>
          </w:p>
          <w:p w:rsidR="009A040E" w:rsidRDefault="009A040E">
            <w:pPr>
              <w:pBdr>
                <w:top w:val="nil"/>
                <w:left w:val="nil"/>
                <w:bottom w:val="nil"/>
                <w:right w:val="nil"/>
                <w:between w:val="nil"/>
              </w:pBdr>
              <w:ind w:left="82"/>
              <w:jc w:val="center"/>
              <w:rPr>
                <w:rFonts w:ascii="Times New Roman" w:eastAsia="Times New Roman" w:hAnsi="Times New Roman" w:cs="Times New Roman"/>
                <w:color w:val="000000"/>
                <w:sz w:val="20"/>
                <w:szCs w:val="20"/>
              </w:rPr>
            </w:pPr>
          </w:p>
        </w:tc>
        <w:tc>
          <w:tcPr>
            <w:tcW w:w="903" w:type="dxa"/>
            <w:tcBorders>
              <w:bottom w:val="nil"/>
            </w:tcBorders>
          </w:tcPr>
          <w:p w:rsidR="009A040E" w:rsidRDefault="009A040E">
            <w:pPr>
              <w:pBdr>
                <w:top w:val="nil"/>
                <w:left w:val="nil"/>
                <w:bottom w:val="nil"/>
                <w:right w:val="nil"/>
                <w:between w:val="nil"/>
              </w:pBdr>
              <w:spacing w:before="223"/>
              <w:jc w:val="center"/>
              <w:rPr>
                <w:rFonts w:ascii="Times New Roman" w:eastAsia="Times New Roman" w:hAnsi="Times New Roman" w:cs="Times New Roman"/>
                <w:b/>
                <w:color w:val="000000"/>
                <w:sz w:val="20"/>
                <w:szCs w:val="20"/>
              </w:rPr>
            </w:pPr>
          </w:p>
        </w:tc>
      </w:tr>
      <w:tr w:rsidR="009A040E">
        <w:trPr>
          <w:trHeight w:val="458"/>
        </w:trPr>
        <w:tc>
          <w:tcPr>
            <w:tcW w:w="7065" w:type="dxa"/>
            <w:tcBorders>
              <w:top w:val="nil"/>
              <w:bottom w:val="nil"/>
            </w:tcBorders>
          </w:tcPr>
          <w:p w:rsidR="009A040E" w:rsidRDefault="0057783A">
            <w:pPr>
              <w:pBdr>
                <w:top w:val="nil"/>
                <w:left w:val="nil"/>
                <w:bottom w:val="nil"/>
                <w:right w:val="nil"/>
                <w:between w:val="nil"/>
              </w:pBdr>
              <w:spacing w:before="113"/>
              <w:ind w:left="10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 la mobilità d'ufficio: (4)</w:t>
            </w:r>
          </w:p>
        </w:tc>
        <w:tc>
          <w:tcPr>
            <w:tcW w:w="903" w:type="dxa"/>
            <w:tcBorders>
              <w:top w:val="nil"/>
              <w:bottom w:val="nil"/>
            </w:tcBorders>
          </w:tcPr>
          <w:p w:rsidR="009A040E" w:rsidRDefault="009A040E">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903" w:type="dxa"/>
            <w:tcBorders>
              <w:top w:val="nil"/>
              <w:bottom w:val="nil"/>
            </w:tcBorders>
          </w:tcPr>
          <w:p w:rsidR="009A040E" w:rsidRDefault="009A040E">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903" w:type="dxa"/>
            <w:tcBorders>
              <w:top w:val="nil"/>
              <w:bottom w:val="nil"/>
            </w:tcBorders>
          </w:tcPr>
          <w:p w:rsidR="009A040E" w:rsidRDefault="009A040E">
            <w:pPr>
              <w:pBdr>
                <w:top w:val="nil"/>
                <w:left w:val="nil"/>
                <w:bottom w:val="nil"/>
                <w:right w:val="nil"/>
                <w:between w:val="nil"/>
              </w:pBdr>
              <w:jc w:val="center"/>
              <w:rPr>
                <w:rFonts w:ascii="Times New Roman" w:eastAsia="Times New Roman" w:hAnsi="Times New Roman" w:cs="Times New Roman"/>
                <w:color w:val="000000"/>
                <w:sz w:val="20"/>
                <w:szCs w:val="20"/>
              </w:rPr>
            </w:pPr>
          </w:p>
        </w:tc>
      </w:tr>
      <w:tr w:rsidR="009A040E">
        <w:trPr>
          <w:trHeight w:val="679"/>
        </w:trPr>
        <w:tc>
          <w:tcPr>
            <w:tcW w:w="7065" w:type="dxa"/>
            <w:tcBorders>
              <w:top w:val="nil"/>
              <w:bottom w:val="nil"/>
            </w:tcBorders>
          </w:tcPr>
          <w:p w:rsidR="009A040E" w:rsidRDefault="0057783A">
            <w:pPr>
              <w:pBdr>
                <w:top w:val="nil"/>
                <w:left w:val="nil"/>
                <w:bottom w:val="nil"/>
                <w:right w:val="nil"/>
                <w:between w:val="nil"/>
              </w:pBdr>
              <w:spacing w:before="103" w:line="260" w:lineRule="auto"/>
              <w:ind w:left="99"/>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a.s.</w:t>
            </w:r>
            <w:proofErr w:type="spellEnd"/>
            <w:r>
              <w:rPr>
                <w:rFonts w:ascii="Times New Roman" w:eastAsia="Times New Roman" w:hAnsi="Times New Roman" w:cs="Times New Roman"/>
                <w:color w:val="000000"/>
                <w:sz w:val="20"/>
                <w:szCs w:val="20"/>
              </w:rPr>
              <w:t xml:space="preserve"> 2025/2026</w:t>
            </w:r>
          </w:p>
          <w:p w:rsidR="009A040E" w:rsidRDefault="009A040E">
            <w:pPr>
              <w:pBdr>
                <w:top w:val="nil"/>
                <w:left w:val="nil"/>
                <w:bottom w:val="nil"/>
                <w:right w:val="nil"/>
                <w:between w:val="nil"/>
              </w:pBdr>
              <w:spacing w:line="258" w:lineRule="auto"/>
              <w:ind w:left="99"/>
              <w:rPr>
                <w:rFonts w:ascii="Times New Roman" w:eastAsia="Times New Roman" w:hAnsi="Times New Roman" w:cs="Times New Roman"/>
                <w:color w:val="000000"/>
                <w:sz w:val="20"/>
                <w:szCs w:val="20"/>
              </w:rPr>
            </w:pPr>
          </w:p>
        </w:tc>
        <w:tc>
          <w:tcPr>
            <w:tcW w:w="903" w:type="dxa"/>
            <w:tcBorders>
              <w:top w:val="nil"/>
              <w:bottom w:val="nil"/>
            </w:tcBorders>
          </w:tcPr>
          <w:p w:rsidR="009A040E" w:rsidRDefault="009A040E">
            <w:pPr>
              <w:pBdr>
                <w:top w:val="nil"/>
                <w:left w:val="nil"/>
                <w:bottom w:val="nil"/>
                <w:right w:val="nil"/>
                <w:between w:val="nil"/>
              </w:pBdr>
              <w:spacing w:before="132"/>
              <w:ind w:left="82"/>
              <w:jc w:val="center"/>
              <w:rPr>
                <w:rFonts w:ascii="Times New Roman" w:eastAsia="Times New Roman" w:hAnsi="Times New Roman" w:cs="Times New Roman"/>
                <w:color w:val="000000"/>
                <w:sz w:val="20"/>
                <w:szCs w:val="20"/>
              </w:rPr>
            </w:pPr>
          </w:p>
        </w:tc>
        <w:tc>
          <w:tcPr>
            <w:tcW w:w="903" w:type="dxa"/>
            <w:tcBorders>
              <w:top w:val="nil"/>
              <w:bottom w:val="nil"/>
            </w:tcBorders>
          </w:tcPr>
          <w:p w:rsidR="009A040E" w:rsidRDefault="0057783A">
            <w:pPr>
              <w:pBdr>
                <w:top w:val="nil"/>
                <w:left w:val="nil"/>
                <w:bottom w:val="nil"/>
                <w:right w:val="nil"/>
                <w:between w:val="nil"/>
              </w:pBdr>
              <w:spacing w:before="132"/>
              <w:ind w:left="8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Punti 4</w:t>
            </w:r>
          </w:p>
          <w:p w:rsidR="009A040E" w:rsidRDefault="009A040E">
            <w:pPr>
              <w:pBdr>
                <w:top w:val="nil"/>
                <w:left w:val="nil"/>
                <w:bottom w:val="nil"/>
                <w:right w:val="nil"/>
                <w:between w:val="nil"/>
              </w:pBdr>
              <w:spacing w:line="241" w:lineRule="auto"/>
              <w:ind w:left="82"/>
              <w:jc w:val="center"/>
              <w:rPr>
                <w:rFonts w:ascii="Times New Roman" w:eastAsia="Times New Roman" w:hAnsi="Times New Roman" w:cs="Times New Roman"/>
                <w:color w:val="000000"/>
                <w:sz w:val="20"/>
                <w:szCs w:val="20"/>
              </w:rPr>
            </w:pPr>
          </w:p>
        </w:tc>
        <w:tc>
          <w:tcPr>
            <w:tcW w:w="903" w:type="dxa"/>
            <w:tcBorders>
              <w:top w:val="nil"/>
              <w:bottom w:val="nil"/>
            </w:tcBorders>
          </w:tcPr>
          <w:p w:rsidR="009A040E" w:rsidRDefault="009A040E">
            <w:pPr>
              <w:pBdr>
                <w:top w:val="nil"/>
                <w:left w:val="nil"/>
                <w:bottom w:val="nil"/>
                <w:right w:val="nil"/>
                <w:between w:val="nil"/>
              </w:pBdr>
              <w:spacing w:before="132"/>
              <w:ind w:left="82"/>
              <w:jc w:val="center"/>
              <w:rPr>
                <w:rFonts w:ascii="Times New Roman" w:eastAsia="Times New Roman" w:hAnsi="Times New Roman" w:cs="Times New Roman"/>
                <w:color w:val="000000"/>
                <w:sz w:val="20"/>
                <w:szCs w:val="20"/>
              </w:rPr>
            </w:pPr>
          </w:p>
        </w:tc>
      </w:tr>
      <w:tr w:rsidR="009A040E">
        <w:trPr>
          <w:trHeight w:val="589"/>
        </w:trPr>
        <w:tc>
          <w:tcPr>
            <w:tcW w:w="7065" w:type="dxa"/>
            <w:tcBorders>
              <w:top w:val="nil"/>
              <w:bottom w:val="nil"/>
            </w:tcBorders>
          </w:tcPr>
          <w:p w:rsidR="009A040E" w:rsidRDefault="0057783A">
            <w:pPr>
              <w:pBdr>
                <w:top w:val="nil"/>
                <w:left w:val="nil"/>
                <w:bottom w:val="nil"/>
                <w:right w:val="nil"/>
                <w:between w:val="nil"/>
              </w:pBdr>
              <w:spacing w:line="208" w:lineRule="auto"/>
              <w:ind w:left="96" w:right="8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per ogni anno di servizio sia di ruolo che di </w:t>
            </w:r>
            <w:proofErr w:type="spellStart"/>
            <w:r>
              <w:rPr>
                <w:rFonts w:ascii="Times New Roman" w:eastAsia="Times New Roman" w:hAnsi="Times New Roman" w:cs="Times New Roman"/>
                <w:color w:val="000000"/>
                <w:sz w:val="20"/>
                <w:szCs w:val="20"/>
              </w:rPr>
              <w:t>pre</w:t>
            </w:r>
            <w:proofErr w:type="spellEnd"/>
            <w:r>
              <w:rPr>
                <w:rFonts w:ascii="Times New Roman" w:eastAsia="Times New Roman" w:hAnsi="Times New Roman" w:cs="Times New Roman"/>
                <w:color w:val="000000"/>
                <w:sz w:val="20"/>
                <w:szCs w:val="20"/>
              </w:rPr>
              <w:t xml:space="preserve">-ruolo, anche nella scuola </w:t>
            </w:r>
            <w:r>
              <w:rPr>
                <w:rFonts w:ascii="Times New Roman" w:eastAsia="Times New Roman" w:hAnsi="Times New Roman" w:cs="Times New Roman"/>
                <w:sz w:val="20"/>
                <w:szCs w:val="20"/>
              </w:rPr>
              <w:t>d</w:t>
            </w:r>
            <w:r>
              <w:rPr>
                <w:rFonts w:ascii="Times New Roman" w:eastAsia="Times New Roman" w:hAnsi="Times New Roman" w:cs="Times New Roman"/>
                <w:color w:val="000000"/>
                <w:sz w:val="20"/>
                <w:szCs w:val="20"/>
              </w:rPr>
              <w:t xml:space="preserve">ell'infanzia, </w:t>
            </w:r>
            <w:r>
              <w:rPr>
                <w:rFonts w:ascii="Times New Roman" w:eastAsia="Times New Roman" w:hAnsi="Times New Roman" w:cs="Times New Roman"/>
                <w:b/>
                <w:color w:val="000000"/>
                <w:sz w:val="20"/>
                <w:szCs w:val="20"/>
              </w:rPr>
              <w:t>prestato in ruolo diverso da quello di attuale titolarità</w:t>
            </w:r>
            <w:r>
              <w:rPr>
                <w:rFonts w:ascii="Times New Roman" w:eastAsia="Times New Roman" w:hAnsi="Times New Roman" w:cs="Times New Roman"/>
                <w:color w:val="000000"/>
                <w:sz w:val="20"/>
                <w:szCs w:val="20"/>
              </w:rPr>
              <w:t>, riconosciuto o riconoscibile ai fini della carriera (4)</w:t>
            </w:r>
          </w:p>
        </w:tc>
        <w:tc>
          <w:tcPr>
            <w:tcW w:w="903" w:type="dxa"/>
            <w:tcBorders>
              <w:top w:val="nil"/>
              <w:bottom w:val="nil"/>
            </w:tcBorders>
          </w:tcPr>
          <w:p w:rsidR="009A040E" w:rsidRDefault="009A040E">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903" w:type="dxa"/>
            <w:tcBorders>
              <w:top w:val="nil"/>
              <w:bottom w:val="nil"/>
            </w:tcBorders>
          </w:tcPr>
          <w:p w:rsidR="009A040E" w:rsidRDefault="009A040E">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903" w:type="dxa"/>
            <w:tcBorders>
              <w:top w:val="nil"/>
              <w:bottom w:val="nil"/>
            </w:tcBorders>
          </w:tcPr>
          <w:p w:rsidR="009A040E" w:rsidRDefault="009A040E">
            <w:pPr>
              <w:pBdr>
                <w:top w:val="nil"/>
                <w:left w:val="nil"/>
                <w:bottom w:val="nil"/>
                <w:right w:val="nil"/>
                <w:between w:val="nil"/>
              </w:pBdr>
              <w:jc w:val="center"/>
              <w:rPr>
                <w:rFonts w:ascii="Times New Roman" w:eastAsia="Times New Roman" w:hAnsi="Times New Roman" w:cs="Times New Roman"/>
                <w:color w:val="000000"/>
                <w:sz w:val="20"/>
                <w:szCs w:val="20"/>
              </w:rPr>
            </w:pPr>
          </w:p>
        </w:tc>
      </w:tr>
      <w:tr w:rsidR="009A040E">
        <w:trPr>
          <w:trHeight w:val="226"/>
        </w:trPr>
        <w:tc>
          <w:tcPr>
            <w:tcW w:w="7065" w:type="dxa"/>
            <w:tcBorders>
              <w:top w:val="nil"/>
              <w:bottom w:val="nil"/>
            </w:tcBorders>
          </w:tcPr>
          <w:p w:rsidR="009A040E" w:rsidRDefault="009A040E">
            <w:pPr>
              <w:pBdr>
                <w:top w:val="nil"/>
                <w:left w:val="nil"/>
                <w:bottom w:val="nil"/>
                <w:right w:val="nil"/>
                <w:between w:val="nil"/>
              </w:pBdr>
              <w:spacing w:line="192" w:lineRule="auto"/>
              <w:ind w:left="112"/>
              <w:rPr>
                <w:rFonts w:ascii="Times New Roman" w:eastAsia="Times New Roman" w:hAnsi="Times New Roman" w:cs="Times New Roman"/>
                <w:color w:val="000000"/>
                <w:sz w:val="20"/>
                <w:szCs w:val="20"/>
              </w:rPr>
            </w:pPr>
          </w:p>
        </w:tc>
        <w:tc>
          <w:tcPr>
            <w:tcW w:w="903" w:type="dxa"/>
            <w:tcBorders>
              <w:top w:val="nil"/>
              <w:bottom w:val="nil"/>
            </w:tcBorders>
          </w:tcPr>
          <w:p w:rsidR="009A040E" w:rsidRDefault="009A040E">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903" w:type="dxa"/>
            <w:tcBorders>
              <w:top w:val="nil"/>
              <w:bottom w:val="nil"/>
            </w:tcBorders>
          </w:tcPr>
          <w:p w:rsidR="009A040E" w:rsidRDefault="009A040E">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903" w:type="dxa"/>
            <w:tcBorders>
              <w:top w:val="nil"/>
              <w:bottom w:val="nil"/>
            </w:tcBorders>
          </w:tcPr>
          <w:p w:rsidR="009A040E" w:rsidRDefault="009A040E">
            <w:pPr>
              <w:pBdr>
                <w:top w:val="nil"/>
                <w:left w:val="nil"/>
                <w:bottom w:val="nil"/>
                <w:right w:val="nil"/>
                <w:between w:val="nil"/>
              </w:pBdr>
              <w:jc w:val="center"/>
              <w:rPr>
                <w:rFonts w:ascii="Times New Roman" w:eastAsia="Times New Roman" w:hAnsi="Times New Roman" w:cs="Times New Roman"/>
                <w:color w:val="000000"/>
                <w:sz w:val="20"/>
                <w:szCs w:val="20"/>
              </w:rPr>
            </w:pPr>
          </w:p>
        </w:tc>
      </w:tr>
      <w:tr w:rsidR="009A040E">
        <w:trPr>
          <w:trHeight w:val="227"/>
        </w:trPr>
        <w:tc>
          <w:tcPr>
            <w:tcW w:w="7065" w:type="dxa"/>
            <w:tcBorders>
              <w:top w:val="nil"/>
              <w:bottom w:val="nil"/>
            </w:tcBorders>
          </w:tcPr>
          <w:p w:rsidR="009A040E" w:rsidRDefault="009A040E">
            <w:pPr>
              <w:pBdr>
                <w:top w:val="nil"/>
                <w:left w:val="nil"/>
                <w:bottom w:val="nil"/>
                <w:right w:val="nil"/>
                <w:between w:val="nil"/>
              </w:pBdr>
              <w:spacing w:line="238" w:lineRule="auto"/>
              <w:ind w:left="101"/>
              <w:rPr>
                <w:rFonts w:ascii="Times New Roman" w:eastAsia="Times New Roman" w:hAnsi="Times New Roman" w:cs="Times New Roman"/>
                <w:color w:val="000000"/>
                <w:sz w:val="20"/>
                <w:szCs w:val="20"/>
              </w:rPr>
            </w:pPr>
          </w:p>
        </w:tc>
        <w:tc>
          <w:tcPr>
            <w:tcW w:w="903" w:type="dxa"/>
            <w:tcBorders>
              <w:top w:val="nil"/>
              <w:bottom w:val="nil"/>
            </w:tcBorders>
          </w:tcPr>
          <w:p w:rsidR="009A040E" w:rsidRDefault="009A040E">
            <w:pPr>
              <w:pBdr>
                <w:top w:val="nil"/>
                <w:left w:val="nil"/>
                <w:bottom w:val="nil"/>
                <w:right w:val="nil"/>
                <w:between w:val="nil"/>
              </w:pBdr>
              <w:spacing w:before="1"/>
              <w:ind w:left="82"/>
              <w:jc w:val="center"/>
              <w:rPr>
                <w:rFonts w:ascii="Times New Roman" w:eastAsia="Times New Roman" w:hAnsi="Times New Roman" w:cs="Times New Roman"/>
                <w:color w:val="000000"/>
                <w:sz w:val="20"/>
                <w:szCs w:val="20"/>
              </w:rPr>
            </w:pPr>
          </w:p>
        </w:tc>
        <w:tc>
          <w:tcPr>
            <w:tcW w:w="903" w:type="dxa"/>
            <w:tcBorders>
              <w:top w:val="nil"/>
              <w:bottom w:val="nil"/>
            </w:tcBorders>
          </w:tcPr>
          <w:p w:rsidR="009A040E" w:rsidRDefault="009A040E">
            <w:pPr>
              <w:pBdr>
                <w:top w:val="nil"/>
                <w:left w:val="nil"/>
                <w:bottom w:val="nil"/>
                <w:right w:val="nil"/>
                <w:between w:val="nil"/>
              </w:pBdr>
              <w:spacing w:before="1"/>
              <w:ind w:left="82"/>
              <w:jc w:val="center"/>
              <w:rPr>
                <w:rFonts w:ascii="Times New Roman" w:eastAsia="Times New Roman" w:hAnsi="Times New Roman" w:cs="Times New Roman"/>
                <w:color w:val="000000"/>
                <w:sz w:val="20"/>
                <w:szCs w:val="20"/>
              </w:rPr>
            </w:pPr>
          </w:p>
        </w:tc>
        <w:tc>
          <w:tcPr>
            <w:tcW w:w="903" w:type="dxa"/>
            <w:tcBorders>
              <w:top w:val="nil"/>
              <w:bottom w:val="nil"/>
            </w:tcBorders>
          </w:tcPr>
          <w:p w:rsidR="009A040E" w:rsidRDefault="009A040E">
            <w:pPr>
              <w:pBdr>
                <w:top w:val="nil"/>
                <w:left w:val="nil"/>
                <w:bottom w:val="nil"/>
                <w:right w:val="nil"/>
                <w:between w:val="nil"/>
              </w:pBdr>
              <w:spacing w:before="1"/>
              <w:ind w:left="82"/>
              <w:jc w:val="center"/>
              <w:rPr>
                <w:rFonts w:ascii="Times New Roman" w:eastAsia="Times New Roman" w:hAnsi="Times New Roman" w:cs="Times New Roman"/>
                <w:color w:val="000000"/>
                <w:sz w:val="20"/>
                <w:szCs w:val="20"/>
              </w:rPr>
            </w:pPr>
          </w:p>
        </w:tc>
      </w:tr>
      <w:tr w:rsidR="009A040E">
        <w:trPr>
          <w:trHeight w:val="384"/>
        </w:trPr>
        <w:tc>
          <w:tcPr>
            <w:tcW w:w="7065" w:type="dxa"/>
            <w:tcBorders>
              <w:top w:val="nil"/>
            </w:tcBorders>
          </w:tcPr>
          <w:p w:rsidR="009A040E" w:rsidRDefault="0057783A">
            <w:pPr>
              <w:pBdr>
                <w:top w:val="nil"/>
                <w:left w:val="nil"/>
                <w:bottom w:val="nil"/>
                <w:right w:val="nil"/>
                <w:between w:val="nil"/>
              </w:pBdr>
              <w:spacing w:before="118"/>
              <w:ind w:left="10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 la mobilità d'ufficio (4)</w:t>
            </w:r>
          </w:p>
        </w:tc>
        <w:tc>
          <w:tcPr>
            <w:tcW w:w="903" w:type="dxa"/>
            <w:tcBorders>
              <w:top w:val="nil"/>
            </w:tcBorders>
          </w:tcPr>
          <w:p w:rsidR="009A040E" w:rsidRDefault="009A040E">
            <w:pPr>
              <w:pBdr>
                <w:top w:val="nil"/>
                <w:left w:val="nil"/>
                <w:bottom w:val="nil"/>
                <w:right w:val="nil"/>
                <w:between w:val="nil"/>
              </w:pBdr>
              <w:spacing w:before="118"/>
              <w:ind w:left="82"/>
              <w:jc w:val="center"/>
              <w:rPr>
                <w:rFonts w:ascii="Times New Roman" w:eastAsia="Times New Roman" w:hAnsi="Times New Roman" w:cs="Times New Roman"/>
                <w:color w:val="000000"/>
                <w:sz w:val="20"/>
                <w:szCs w:val="20"/>
              </w:rPr>
            </w:pPr>
          </w:p>
        </w:tc>
        <w:tc>
          <w:tcPr>
            <w:tcW w:w="903" w:type="dxa"/>
            <w:tcBorders>
              <w:top w:val="nil"/>
            </w:tcBorders>
          </w:tcPr>
          <w:p w:rsidR="009A040E" w:rsidRDefault="0057783A">
            <w:pPr>
              <w:pBdr>
                <w:top w:val="nil"/>
                <w:left w:val="nil"/>
                <w:bottom w:val="nil"/>
                <w:right w:val="nil"/>
                <w:between w:val="nil"/>
              </w:pBdr>
              <w:spacing w:before="118"/>
              <w:ind w:left="8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Punti 3</w:t>
            </w:r>
          </w:p>
        </w:tc>
        <w:tc>
          <w:tcPr>
            <w:tcW w:w="903" w:type="dxa"/>
            <w:tcBorders>
              <w:top w:val="nil"/>
            </w:tcBorders>
          </w:tcPr>
          <w:p w:rsidR="009A040E" w:rsidRDefault="009A040E">
            <w:pPr>
              <w:pBdr>
                <w:top w:val="nil"/>
                <w:left w:val="nil"/>
                <w:bottom w:val="nil"/>
                <w:right w:val="nil"/>
                <w:between w:val="nil"/>
              </w:pBdr>
              <w:spacing w:before="118"/>
              <w:ind w:left="82"/>
              <w:jc w:val="center"/>
              <w:rPr>
                <w:rFonts w:ascii="Times New Roman" w:eastAsia="Times New Roman" w:hAnsi="Times New Roman" w:cs="Times New Roman"/>
                <w:color w:val="000000"/>
                <w:sz w:val="20"/>
                <w:szCs w:val="20"/>
              </w:rPr>
            </w:pPr>
          </w:p>
        </w:tc>
      </w:tr>
      <w:tr w:rsidR="009A040E">
        <w:trPr>
          <w:trHeight w:val="1106"/>
        </w:trPr>
        <w:tc>
          <w:tcPr>
            <w:tcW w:w="7065" w:type="dxa"/>
            <w:tcBorders>
              <w:bottom w:val="nil"/>
            </w:tcBorders>
          </w:tcPr>
          <w:p w:rsidR="009A040E" w:rsidRDefault="0057783A">
            <w:pPr>
              <w:pBdr>
                <w:top w:val="nil"/>
                <w:left w:val="nil"/>
                <w:bottom w:val="nil"/>
                <w:right w:val="nil"/>
                <w:between w:val="nil"/>
              </w:pBdr>
              <w:spacing w:line="237" w:lineRule="auto"/>
              <w:ind w:left="98" w:right="40" w:firstLine="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B1) per ogni anno di servizio </w:t>
            </w:r>
            <w:proofErr w:type="spellStart"/>
            <w:r>
              <w:rPr>
                <w:rFonts w:ascii="Times New Roman" w:eastAsia="Times New Roman" w:hAnsi="Times New Roman" w:cs="Times New Roman"/>
                <w:color w:val="000000"/>
                <w:sz w:val="20"/>
                <w:szCs w:val="20"/>
              </w:rPr>
              <w:t>pre</w:t>
            </w:r>
            <w:proofErr w:type="spellEnd"/>
            <w:r>
              <w:rPr>
                <w:rFonts w:ascii="Times New Roman" w:eastAsia="Times New Roman" w:hAnsi="Times New Roman" w:cs="Times New Roman"/>
                <w:color w:val="000000"/>
                <w:sz w:val="20"/>
                <w:szCs w:val="20"/>
              </w:rPr>
              <w:t xml:space="preserve">-ruolo, anche nella scuola dell'infanzia, </w:t>
            </w:r>
            <w:r>
              <w:rPr>
                <w:rFonts w:ascii="Times New Roman" w:eastAsia="Times New Roman" w:hAnsi="Times New Roman" w:cs="Times New Roman"/>
                <w:b/>
                <w:color w:val="000000"/>
                <w:sz w:val="20"/>
                <w:szCs w:val="20"/>
              </w:rPr>
              <w:t>prestato nel medesimo ruolo di titolarità</w:t>
            </w:r>
            <w:r>
              <w:rPr>
                <w:rFonts w:ascii="Times New Roman" w:eastAsia="Times New Roman" w:hAnsi="Times New Roman" w:cs="Times New Roman"/>
                <w:color w:val="000000"/>
                <w:sz w:val="20"/>
                <w:szCs w:val="20"/>
              </w:rPr>
              <w:t xml:space="preserve">, riconosciuto o riconoscibile ai </w:t>
            </w:r>
            <w:proofErr w:type="spellStart"/>
            <w:r>
              <w:rPr>
                <w:rFonts w:ascii="Times New Roman" w:eastAsia="Times New Roman" w:hAnsi="Times New Roman" w:cs="Times New Roman"/>
                <w:color w:val="000000"/>
                <w:sz w:val="20"/>
                <w:szCs w:val="20"/>
              </w:rPr>
              <w:t>fìni</w:t>
            </w:r>
            <w:proofErr w:type="spellEnd"/>
            <w:r>
              <w:rPr>
                <w:rFonts w:ascii="Times New Roman" w:eastAsia="Times New Roman" w:hAnsi="Times New Roman" w:cs="Times New Roman"/>
                <w:color w:val="000000"/>
                <w:sz w:val="20"/>
                <w:szCs w:val="20"/>
              </w:rPr>
              <w:t xml:space="preserve"> della carriera, effettivamente prestato (2) in scuole o istituti situati nelle piccole isole (3) (4) in aggiunta al punteggio di cui al punto B)</w:t>
            </w:r>
          </w:p>
          <w:p w:rsidR="009A040E" w:rsidRDefault="009A040E">
            <w:pPr>
              <w:pBdr>
                <w:top w:val="nil"/>
                <w:left w:val="nil"/>
                <w:bottom w:val="nil"/>
                <w:right w:val="nil"/>
                <w:between w:val="nil"/>
              </w:pBdr>
              <w:spacing w:line="224" w:lineRule="auto"/>
              <w:ind w:left="101"/>
              <w:jc w:val="both"/>
              <w:rPr>
                <w:rFonts w:ascii="Times New Roman" w:eastAsia="Times New Roman" w:hAnsi="Times New Roman" w:cs="Times New Roman"/>
                <w:color w:val="000000"/>
                <w:sz w:val="20"/>
                <w:szCs w:val="20"/>
              </w:rPr>
            </w:pPr>
          </w:p>
        </w:tc>
        <w:tc>
          <w:tcPr>
            <w:tcW w:w="903" w:type="dxa"/>
            <w:tcBorders>
              <w:bottom w:val="nil"/>
            </w:tcBorders>
          </w:tcPr>
          <w:p w:rsidR="009A040E" w:rsidRDefault="009A040E">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903" w:type="dxa"/>
            <w:tcBorders>
              <w:bottom w:val="nil"/>
            </w:tcBorders>
          </w:tcPr>
          <w:p w:rsidR="009A040E" w:rsidRDefault="009A040E">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903" w:type="dxa"/>
            <w:tcBorders>
              <w:bottom w:val="nil"/>
            </w:tcBorders>
          </w:tcPr>
          <w:p w:rsidR="009A040E" w:rsidRDefault="009A040E">
            <w:pPr>
              <w:pBdr>
                <w:top w:val="nil"/>
                <w:left w:val="nil"/>
                <w:bottom w:val="nil"/>
                <w:right w:val="nil"/>
                <w:between w:val="nil"/>
              </w:pBdr>
              <w:jc w:val="center"/>
              <w:rPr>
                <w:rFonts w:ascii="Times New Roman" w:eastAsia="Times New Roman" w:hAnsi="Times New Roman" w:cs="Times New Roman"/>
                <w:color w:val="000000"/>
                <w:sz w:val="20"/>
                <w:szCs w:val="20"/>
              </w:rPr>
            </w:pPr>
          </w:p>
        </w:tc>
      </w:tr>
      <w:tr w:rsidR="009A040E">
        <w:trPr>
          <w:trHeight w:val="236"/>
        </w:trPr>
        <w:tc>
          <w:tcPr>
            <w:tcW w:w="7065" w:type="dxa"/>
            <w:tcBorders>
              <w:top w:val="nil"/>
              <w:bottom w:val="nil"/>
            </w:tcBorders>
          </w:tcPr>
          <w:p w:rsidR="009A040E" w:rsidRDefault="009A040E">
            <w:pPr>
              <w:pBdr>
                <w:top w:val="nil"/>
                <w:left w:val="nil"/>
                <w:bottom w:val="nil"/>
                <w:right w:val="nil"/>
                <w:between w:val="nil"/>
              </w:pBdr>
              <w:rPr>
                <w:rFonts w:ascii="Times New Roman" w:eastAsia="Times New Roman" w:hAnsi="Times New Roman" w:cs="Times New Roman"/>
                <w:color w:val="000000"/>
                <w:sz w:val="20"/>
                <w:szCs w:val="20"/>
              </w:rPr>
            </w:pPr>
          </w:p>
        </w:tc>
        <w:tc>
          <w:tcPr>
            <w:tcW w:w="903" w:type="dxa"/>
            <w:tcBorders>
              <w:top w:val="nil"/>
              <w:bottom w:val="nil"/>
            </w:tcBorders>
          </w:tcPr>
          <w:p w:rsidR="009A040E" w:rsidRDefault="009A040E">
            <w:pPr>
              <w:pBdr>
                <w:top w:val="nil"/>
                <w:left w:val="nil"/>
                <w:bottom w:val="nil"/>
                <w:right w:val="nil"/>
                <w:between w:val="nil"/>
              </w:pBdr>
              <w:spacing w:line="222" w:lineRule="auto"/>
              <w:ind w:left="82"/>
              <w:jc w:val="center"/>
              <w:rPr>
                <w:rFonts w:ascii="Times New Roman" w:eastAsia="Times New Roman" w:hAnsi="Times New Roman" w:cs="Times New Roman"/>
                <w:color w:val="000000"/>
                <w:sz w:val="20"/>
                <w:szCs w:val="20"/>
              </w:rPr>
            </w:pPr>
          </w:p>
        </w:tc>
        <w:tc>
          <w:tcPr>
            <w:tcW w:w="903" w:type="dxa"/>
            <w:tcBorders>
              <w:top w:val="nil"/>
              <w:bottom w:val="nil"/>
            </w:tcBorders>
          </w:tcPr>
          <w:p w:rsidR="009A040E" w:rsidRDefault="009A040E">
            <w:pPr>
              <w:pBdr>
                <w:top w:val="nil"/>
                <w:left w:val="nil"/>
                <w:bottom w:val="nil"/>
                <w:right w:val="nil"/>
                <w:between w:val="nil"/>
              </w:pBdr>
              <w:spacing w:line="222" w:lineRule="auto"/>
              <w:ind w:left="82"/>
              <w:jc w:val="center"/>
              <w:rPr>
                <w:rFonts w:ascii="Times New Roman" w:eastAsia="Times New Roman" w:hAnsi="Times New Roman" w:cs="Times New Roman"/>
                <w:color w:val="000000"/>
                <w:sz w:val="20"/>
                <w:szCs w:val="20"/>
              </w:rPr>
            </w:pPr>
          </w:p>
        </w:tc>
        <w:tc>
          <w:tcPr>
            <w:tcW w:w="903" w:type="dxa"/>
            <w:tcBorders>
              <w:top w:val="nil"/>
              <w:bottom w:val="nil"/>
            </w:tcBorders>
          </w:tcPr>
          <w:p w:rsidR="009A040E" w:rsidRDefault="009A040E">
            <w:pPr>
              <w:pBdr>
                <w:top w:val="nil"/>
                <w:left w:val="nil"/>
                <w:bottom w:val="nil"/>
                <w:right w:val="nil"/>
                <w:between w:val="nil"/>
              </w:pBdr>
              <w:spacing w:line="222" w:lineRule="auto"/>
              <w:ind w:left="82"/>
              <w:jc w:val="center"/>
              <w:rPr>
                <w:rFonts w:ascii="Times New Roman" w:eastAsia="Times New Roman" w:hAnsi="Times New Roman" w:cs="Times New Roman"/>
                <w:color w:val="000000"/>
                <w:sz w:val="20"/>
                <w:szCs w:val="20"/>
              </w:rPr>
            </w:pPr>
          </w:p>
        </w:tc>
      </w:tr>
      <w:tr w:rsidR="009A040E">
        <w:trPr>
          <w:trHeight w:val="339"/>
        </w:trPr>
        <w:tc>
          <w:tcPr>
            <w:tcW w:w="7065" w:type="dxa"/>
            <w:tcBorders>
              <w:top w:val="nil"/>
              <w:bottom w:val="nil"/>
            </w:tcBorders>
          </w:tcPr>
          <w:p w:rsidR="009A040E" w:rsidRDefault="0057783A">
            <w:pPr>
              <w:pBdr>
                <w:top w:val="nil"/>
                <w:left w:val="nil"/>
                <w:bottom w:val="nil"/>
                <w:right w:val="nil"/>
                <w:between w:val="nil"/>
              </w:pBdr>
              <w:ind w:left="10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 la mobilità d'ufficio (4)</w:t>
            </w:r>
          </w:p>
        </w:tc>
        <w:tc>
          <w:tcPr>
            <w:tcW w:w="903" w:type="dxa"/>
            <w:tcBorders>
              <w:top w:val="nil"/>
              <w:bottom w:val="nil"/>
            </w:tcBorders>
          </w:tcPr>
          <w:p w:rsidR="009A040E" w:rsidRDefault="009A040E">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903" w:type="dxa"/>
            <w:tcBorders>
              <w:top w:val="nil"/>
              <w:bottom w:val="nil"/>
            </w:tcBorders>
          </w:tcPr>
          <w:p w:rsidR="009A040E" w:rsidRDefault="009A040E">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903" w:type="dxa"/>
            <w:tcBorders>
              <w:top w:val="nil"/>
              <w:bottom w:val="nil"/>
            </w:tcBorders>
          </w:tcPr>
          <w:p w:rsidR="009A040E" w:rsidRDefault="009A040E">
            <w:pPr>
              <w:pBdr>
                <w:top w:val="nil"/>
                <w:left w:val="nil"/>
                <w:bottom w:val="nil"/>
                <w:right w:val="nil"/>
                <w:between w:val="nil"/>
              </w:pBdr>
              <w:jc w:val="center"/>
              <w:rPr>
                <w:rFonts w:ascii="Times New Roman" w:eastAsia="Times New Roman" w:hAnsi="Times New Roman" w:cs="Times New Roman"/>
                <w:color w:val="000000"/>
                <w:sz w:val="20"/>
                <w:szCs w:val="20"/>
              </w:rPr>
            </w:pPr>
          </w:p>
        </w:tc>
      </w:tr>
      <w:tr w:rsidR="009A040E">
        <w:trPr>
          <w:trHeight w:val="650"/>
        </w:trPr>
        <w:tc>
          <w:tcPr>
            <w:tcW w:w="7065" w:type="dxa"/>
            <w:tcBorders>
              <w:top w:val="nil"/>
              <w:bottom w:val="nil"/>
            </w:tcBorders>
          </w:tcPr>
          <w:p w:rsidR="009A040E" w:rsidRDefault="0057783A">
            <w:pPr>
              <w:pBdr>
                <w:top w:val="nil"/>
                <w:left w:val="nil"/>
                <w:bottom w:val="nil"/>
                <w:right w:val="nil"/>
                <w:between w:val="nil"/>
              </w:pBdr>
              <w:spacing w:before="103" w:line="258" w:lineRule="auto"/>
              <w:ind w:left="99"/>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a.s.</w:t>
            </w:r>
            <w:proofErr w:type="spellEnd"/>
            <w:r>
              <w:rPr>
                <w:rFonts w:ascii="Times New Roman" w:eastAsia="Times New Roman" w:hAnsi="Times New Roman" w:cs="Times New Roman"/>
                <w:color w:val="000000"/>
                <w:sz w:val="20"/>
                <w:szCs w:val="20"/>
              </w:rPr>
              <w:t xml:space="preserve"> 2025/2026</w:t>
            </w:r>
          </w:p>
          <w:p w:rsidR="009A040E" w:rsidRDefault="009A040E">
            <w:pPr>
              <w:pBdr>
                <w:top w:val="nil"/>
                <w:left w:val="nil"/>
                <w:bottom w:val="nil"/>
                <w:right w:val="nil"/>
                <w:between w:val="nil"/>
              </w:pBdr>
              <w:spacing w:line="258" w:lineRule="auto"/>
              <w:ind w:left="99"/>
              <w:rPr>
                <w:rFonts w:ascii="Times New Roman" w:eastAsia="Times New Roman" w:hAnsi="Times New Roman" w:cs="Times New Roman"/>
                <w:color w:val="000000"/>
                <w:sz w:val="20"/>
                <w:szCs w:val="20"/>
              </w:rPr>
            </w:pPr>
          </w:p>
        </w:tc>
        <w:tc>
          <w:tcPr>
            <w:tcW w:w="903" w:type="dxa"/>
            <w:tcBorders>
              <w:top w:val="nil"/>
              <w:bottom w:val="nil"/>
            </w:tcBorders>
          </w:tcPr>
          <w:p w:rsidR="009A040E" w:rsidRDefault="009A040E">
            <w:pPr>
              <w:pBdr>
                <w:top w:val="nil"/>
                <w:left w:val="nil"/>
                <w:bottom w:val="nil"/>
                <w:right w:val="nil"/>
                <w:between w:val="nil"/>
              </w:pBdr>
              <w:spacing w:before="67"/>
              <w:jc w:val="center"/>
              <w:rPr>
                <w:rFonts w:ascii="Times New Roman" w:eastAsia="Times New Roman" w:hAnsi="Times New Roman" w:cs="Times New Roman"/>
                <w:b/>
                <w:color w:val="000000"/>
                <w:sz w:val="20"/>
                <w:szCs w:val="20"/>
              </w:rPr>
            </w:pPr>
          </w:p>
        </w:tc>
        <w:tc>
          <w:tcPr>
            <w:tcW w:w="903" w:type="dxa"/>
            <w:tcBorders>
              <w:top w:val="nil"/>
              <w:bottom w:val="nil"/>
            </w:tcBorders>
          </w:tcPr>
          <w:p w:rsidR="009A040E" w:rsidRDefault="0057783A">
            <w:pPr>
              <w:pBdr>
                <w:top w:val="nil"/>
                <w:left w:val="nil"/>
                <w:bottom w:val="nil"/>
                <w:right w:val="nil"/>
                <w:between w:val="nil"/>
              </w:pBdr>
              <w:spacing w:line="258" w:lineRule="auto"/>
              <w:ind w:lef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Punti 4</w:t>
            </w:r>
          </w:p>
          <w:p w:rsidR="009A040E" w:rsidRDefault="009A040E">
            <w:pPr>
              <w:pBdr>
                <w:top w:val="nil"/>
                <w:left w:val="nil"/>
                <w:bottom w:val="nil"/>
                <w:right w:val="nil"/>
                <w:between w:val="nil"/>
              </w:pBdr>
              <w:spacing w:line="258" w:lineRule="auto"/>
              <w:ind w:left="80"/>
              <w:jc w:val="center"/>
              <w:rPr>
                <w:rFonts w:ascii="Times New Roman" w:eastAsia="Times New Roman" w:hAnsi="Times New Roman" w:cs="Times New Roman"/>
                <w:color w:val="000000"/>
                <w:sz w:val="20"/>
                <w:szCs w:val="20"/>
              </w:rPr>
            </w:pPr>
          </w:p>
        </w:tc>
        <w:tc>
          <w:tcPr>
            <w:tcW w:w="903" w:type="dxa"/>
            <w:tcBorders>
              <w:top w:val="nil"/>
              <w:bottom w:val="nil"/>
            </w:tcBorders>
          </w:tcPr>
          <w:p w:rsidR="009A040E" w:rsidRDefault="009A040E">
            <w:pPr>
              <w:pBdr>
                <w:top w:val="nil"/>
                <w:left w:val="nil"/>
                <w:bottom w:val="nil"/>
                <w:right w:val="nil"/>
                <w:between w:val="nil"/>
              </w:pBdr>
              <w:spacing w:before="67"/>
              <w:jc w:val="center"/>
              <w:rPr>
                <w:rFonts w:ascii="Times New Roman" w:eastAsia="Times New Roman" w:hAnsi="Times New Roman" w:cs="Times New Roman"/>
                <w:b/>
                <w:color w:val="000000"/>
                <w:sz w:val="20"/>
                <w:szCs w:val="20"/>
              </w:rPr>
            </w:pPr>
          </w:p>
        </w:tc>
      </w:tr>
      <w:tr w:rsidR="009A040E">
        <w:trPr>
          <w:trHeight w:val="1300"/>
        </w:trPr>
        <w:tc>
          <w:tcPr>
            <w:tcW w:w="7065" w:type="dxa"/>
            <w:tcBorders>
              <w:top w:val="nil"/>
              <w:bottom w:val="nil"/>
            </w:tcBorders>
          </w:tcPr>
          <w:p w:rsidR="009A040E" w:rsidRDefault="0057783A">
            <w:pPr>
              <w:pBdr>
                <w:top w:val="nil"/>
                <w:left w:val="nil"/>
                <w:bottom w:val="nil"/>
                <w:right w:val="nil"/>
                <w:between w:val="nil"/>
              </w:pBdr>
              <w:spacing w:before="115"/>
              <w:ind w:left="98" w:right="4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per ogni anno di servizio sia di ruolo che di </w:t>
            </w:r>
            <w:proofErr w:type="spellStart"/>
            <w:r>
              <w:rPr>
                <w:rFonts w:ascii="Times New Roman" w:eastAsia="Times New Roman" w:hAnsi="Times New Roman" w:cs="Times New Roman"/>
                <w:color w:val="000000"/>
                <w:sz w:val="20"/>
                <w:szCs w:val="20"/>
              </w:rPr>
              <w:t>pre</w:t>
            </w:r>
            <w:proofErr w:type="spellEnd"/>
            <w:r>
              <w:rPr>
                <w:rFonts w:ascii="Times New Roman" w:eastAsia="Times New Roman" w:hAnsi="Times New Roman" w:cs="Times New Roman"/>
                <w:color w:val="000000"/>
                <w:sz w:val="20"/>
                <w:szCs w:val="20"/>
              </w:rPr>
              <w:t xml:space="preserve">-ruolo, anche nella scuola dell'infanzia, </w:t>
            </w:r>
            <w:r>
              <w:rPr>
                <w:rFonts w:ascii="Times New Roman" w:eastAsia="Times New Roman" w:hAnsi="Times New Roman" w:cs="Times New Roman"/>
                <w:b/>
                <w:color w:val="000000"/>
                <w:sz w:val="20"/>
                <w:szCs w:val="20"/>
              </w:rPr>
              <w:t>prestato in ruolo diverso da quello di attuale titolarità</w:t>
            </w:r>
            <w:r>
              <w:rPr>
                <w:rFonts w:ascii="Times New Roman" w:eastAsia="Times New Roman" w:hAnsi="Times New Roman" w:cs="Times New Roman"/>
                <w:color w:val="000000"/>
                <w:sz w:val="20"/>
                <w:szCs w:val="20"/>
              </w:rPr>
              <w:t>, riconosciuto o riconoscibile ai fini della carriera, effettivamente prestato (2) in scuole o istituti situati nelle piccole isole (3) (4) in aggiunta al punteggio di cui al punto B)</w:t>
            </w:r>
          </w:p>
          <w:p w:rsidR="009A040E" w:rsidRDefault="0057783A">
            <w:pPr>
              <w:pBdr>
                <w:top w:val="nil"/>
                <w:left w:val="nil"/>
                <w:bottom w:val="nil"/>
                <w:right w:val="nil"/>
                <w:between w:val="nil"/>
              </w:pBdr>
              <w:spacing w:line="225" w:lineRule="auto"/>
              <w:ind w:left="10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 la mobilità volontaria</w:t>
            </w:r>
          </w:p>
        </w:tc>
        <w:tc>
          <w:tcPr>
            <w:tcW w:w="903" w:type="dxa"/>
            <w:tcBorders>
              <w:top w:val="nil"/>
              <w:bottom w:val="nil"/>
            </w:tcBorders>
          </w:tcPr>
          <w:p w:rsidR="009A040E" w:rsidRDefault="009A040E">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903" w:type="dxa"/>
            <w:tcBorders>
              <w:top w:val="nil"/>
              <w:bottom w:val="nil"/>
            </w:tcBorders>
          </w:tcPr>
          <w:p w:rsidR="009A040E" w:rsidRDefault="009A040E">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903" w:type="dxa"/>
            <w:tcBorders>
              <w:top w:val="nil"/>
              <w:bottom w:val="nil"/>
            </w:tcBorders>
          </w:tcPr>
          <w:p w:rsidR="009A040E" w:rsidRDefault="009A040E">
            <w:pPr>
              <w:pBdr>
                <w:top w:val="nil"/>
                <w:left w:val="nil"/>
                <w:bottom w:val="nil"/>
                <w:right w:val="nil"/>
                <w:between w:val="nil"/>
              </w:pBdr>
              <w:jc w:val="center"/>
              <w:rPr>
                <w:rFonts w:ascii="Times New Roman" w:eastAsia="Times New Roman" w:hAnsi="Times New Roman" w:cs="Times New Roman"/>
                <w:color w:val="000000"/>
                <w:sz w:val="20"/>
                <w:szCs w:val="20"/>
              </w:rPr>
            </w:pPr>
          </w:p>
        </w:tc>
      </w:tr>
      <w:tr w:rsidR="009A040E">
        <w:trPr>
          <w:trHeight w:val="236"/>
        </w:trPr>
        <w:tc>
          <w:tcPr>
            <w:tcW w:w="7065" w:type="dxa"/>
            <w:tcBorders>
              <w:top w:val="nil"/>
              <w:bottom w:val="nil"/>
            </w:tcBorders>
          </w:tcPr>
          <w:p w:rsidR="009A040E" w:rsidRDefault="009A040E">
            <w:pPr>
              <w:pBdr>
                <w:top w:val="nil"/>
                <w:left w:val="nil"/>
                <w:bottom w:val="nil"/>
                <w:right w:val="nil"/>
                <w:between w:val="nil"/>
              </w:pBdr>
              <w:rPr>
                <w:rFonts w:ascii="Times New Roman" w:eastAsia="Times New Roman" w:hAnsi="Times New Roman" w:cs="Times New Roman"/>
                <w:color w:val="000000"/>
                <w:sz w:val="20"/>
                <w:szCs w:val="20"/>
              </w:rPr>
            </w:pPr>
          </w:p>
        </w:tc>
        <w:tc>
          <w:tcPr>
            <w:tcW w:w="903" w:type="dxa"/>
            <w:tcBorders>
              <w:top w:val="nil"/>
              <w:bottom w:val="nil"/>
            </w:tcBorders>
          </w:tcPr>
          <w:p w:rsidR="009A040E" w:rsidRDefault="009A040E">
            <w:pPr>
              <w:pBdr>
                <w:top w:val="nil"/>
                <w:left w:val="nil"/>
                <w:bottom w:val="nil"/>
                <w:right w:val="nil"/>
                <w:between w:val="nil"/>
              </w:pBdr>
              <w:spacing w:line="222" w:lineRule="auto"/>
              <w:ind w:left="82"/>
              <w:jc w:val="center"/>
              <w:rPr>
                <w:rFonts w:ascii="Times New Roman" w:eastAsia="Times New Roman" w:hAnsi="Times New Roman" w:cs="Times New Roman"/>
                <w:color w:val="000000"/>
                <w:sz w:val="20"/>
                <w:szCs w:val="20"/>
              </w:rPr>
            </w:pPr>
          </w:p>
        </w:tc>
        <w:tc>
          <w:tcPr>
            <w:tcW w:w="903" w:type="dxa"/>
            <w:tcBorders>
              <w:top w:val="nil"/>
              <w:bottom w:val="nil"/>
            </w:tcBorders>
          </w:tcPr>
          <w:p w:rsidR="009A040E" w:rsidRDefault="009A040E">
            <w:pPr>
              <w:pBdr>
                <w:top w:val="nil"/>
                <w:left w:val="nil"/>
                <w:bottom w:val="nil"/>
                <w:right w:val="nil"/>
                <w:between w:val="nil"/>
              </w:pBdr>
              <w:spacing w:line="222" w:lineRule="auto"/>
              <w:ind w:left="82"/>
              <w:jc w:val="center"/>
              <w:rPr>
                <w:rFonts w:ascii="Times New Roman" w:eastAsia="Times New Roman" w:hAnsi="Times New Roman" w:cs="Times New Roman"/>
                <w:color w:val="000000"/>
                <w:sz w:val="20"/>
                <w:szCs w:val="20"/>
              </w:rPr>
            </w:pPr>
          </w:p>
        </w:tc>
        <w:tc>
          <w:tcPr>
            <w:tcW w:w="903" w:type="dxa"/>
            <w:tcBorders>
              <w:top w:val="nil"/>
              <w:bottom w:val="nil"/>
            </w:tcBorders>
          </w:tcPr>
          <w:p w:rsidR="009A040E" w:rsidRDefault="009A040E">
            <w:pPr>
              <w:pBdr>
                <w:top w:val="nil"/>
                <w:left w:val="nil"/>
                <w:bottom w:val="nil"/>
                <w:right w:val="nil"/>
                <w:between w:val="nil"/>
              </w:pBdr>
              <w:spacing w:line="222" w:lineRule="auto"/>
              <w:ind w:left="82"/>
              <w:jc w:val="center"/>
              <w:rPr>
                <w:rFonts w:ascii="Times New Roman" w:eastAsia="Times New Roman" w:hAnsi="Times New Roman" w:cs="Times New Roman"/>
                <w:color w:val="000000"/>
                <w:sz w:val="20"/>
                <w:szCs w:val="20"/>
              </w:rPr>
            </w:pPr>
          </w:p>
        </w:tc>
      </w:tr>
      <w:tr w:rsidR="009A040E">
        <w:trPr>
          <w:trHeight w:val="236"/>
        </w:trPr>
        <w:tc>
          <w:tcPr>
            <w:tcW w:w="7065" w:type="dxa"/>
            <w:tcBorders>
              <w:top w:val="nil"/>
              <w:bottom w:val="nil"/>
            </w:tcBorders>
          </w:tcPr>
          <w:p w:rsidR="009A040E" w:rsidRDefault="0057783A">
            <w:pPr>
              <w:pBdr>
                <w:top w:val="nil"/>
                <w:left w:val="nil"/>
                <w:bottom w:val="nil"/>
                <w:right w:val="nil"/>
                <w:between w:val="nil"/>
              </w:pBdr>
              <w:spacing w:line="220" w:lineRule="auto"/>
              <w:ind w:left="10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 la mobilità d'ufficio (4)</w:t>
            </w:r>
          </w:p>
        </w:tc>
        <w:tc>
          <w:tcPr>
            <w:tcW w:w="903" w:type="dxa"/>
            <w:tcBorders>
              <w:top w:val="nil"/>
              <w:bottom w:val="nil"/>
            </w:tcBorders>
          </w:tcPr>
          <w:p w:rsidR="009A040E" w:rsidRDefault="009A040E">
            <w:pPr>
              <w:pBdr>
                <w:top w:val="nil"/>
                <w:left w:val="nil"/>
                <w:bottom w:val="nil"/>
                <w:right w:val="nil"/>
                <w:between w:val="nil"/>
              </w:pBdr>
              <w:rPr>
                <w:rFonts w:ascii="Times New Roman" w:eastAsia="Times New Roman" w:hAnsi="Times New Roman" w:cs="Times New Roman"/>
                <w:color w:val="000000"/>
                <w:sz w:val="20"/>
                <w:szCs w:val="20"/>
              </w:rPr>
            </w:pPr>
          </w:p>
        </w:tc>
        <w:tc>
          <w:tcPr>
            <w:tcW w:w="903" w:type="dxa"/>
            <w:tcBorders>
              <w:top w:val="nil"/>
              <w:bottom w:val="nil"/>
            </w:tcBorders>
          </w:tcPr>
          <w:p w:rsidR="009A040E" w:rsidRDefault="0057783A">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Punti 3</w:t>
            </w:r>
          </w:p>
        </w:tc>
        <w:tc>
          <w:tcPr>
            <w:tcW w:w="903" w:type="dxa"/>
            <w:tcBorders>
              <w:top w:val="nil"/>
              <w:bottom w:val="nil"/>
            </w:tcBorders>
          </w:tcPr>
          <w:p w:rsidR="009A040E" w:rsidRDefault="009A040E">
            <w:pPr>
              <w:pBdr>
                <w:top w:val="nil"/>
                <w:left w:val="nil"/>
                <w:bottom w:val="nil"/>
                <w:right w:val="nil"/>
                <w:between w:val="nil"/>
              </w:pBdr>
              <w:rPr>
                <w:rFonts w:ascii="Times New Roman" w:eastAsia="Times New Roman" w:hAnsi="Times New Roman" w:cs="Times New Roman"/>
                <w:color w:val="000000"/>
                <w:sz w:val="20"/>
                <w:szCs w:val="20"/>
              </w:rPr>
            </w:pPr>
          </w:p>
        </w:tc>
      </w:tr>
      <w:tr w:rsidR="009A040E">
        <w:trPr>
          <w:trHeight w:val="226"/>
        </w:trPr>
        <w:tc>
          <w:tcPr>
            <w:tcW w:w="7065" w:type="dxa"/>
            <w:tcBorders>
              <w:top w:val="nil"/>
            </w:tcBorders>
          </w:tcPr>
          <w:p w:rsidR="009A040E" w:rsidRDefault="009A040E">
            <w:pPr>
              <w:pBdr>
                <w:top w:val="nil"/>
                <w:left w:val="nil"/>
                <w:bottom w:val="nil"/>
                <w:right w:val="nil"/>
                <w:between w:val="nil"/>
              </w:pBdr>
              <w:rPr>
                <w:rFonts w:ascii="Times New Roman" w:eastAsia="Times New Roman" w:hAnsi="Times New Roman" w:cs="Times New Roman"/>
                <w:color w:val="000000"/>
                <w:sz w:val="20"/>
                <w:szCs w:val="20"/>
              </w:rPr>
            </w:pPr>
          </w:p>
        </w:tc>
        <w:tc>
          <w:tcPr>
            <w:tcW w:w="903" w:type="dxa"/>
            <w:tcBorders>
              <w:top w:val="nil"/>
            </w:tcBorders>
          </w:tcPr>
          <w:p w:rsidR="009A040E" w:rsidRDefault="009A040E">
            <w:pPr>
              <w:pBdr>
                <w:top w:val="nil"/>
                <w:left w:val="nil"/>
                <w:bottom w:val="nil"/>
                <w:right w:val="nil"/>
                <w:between w:val="nil"/>
              </w:pBdr>
              <w:spacing w:line="237" w:lineRule="auto"/>
              <w:ind w:left="82"/>
              <w:rPr>
                <w:rFonts w:ascii="Times New Roman" w:eastAsia="Times New Roman" w:hAnsi="Times New Roman" w:cs="Times New Roman"/>
                <w:color w:val="000000"/>
                <w:sz w:val="20"/>
                <w:szCs w:val="20"/>
              </w:rPr>
            </w:pPr>
          </w:p>
        </w:tc>
        <w:tc>
          <w:tcPr>
            <w:tcW w:w="903" w:type="dxa"/>
            <w:tcBorders>
              <w:top w:val="nil"/>
            </w:tcBorders>
          </w:tcPr>
          <w:p w:rsidR="009A040E" w:rsidRDefault="009A040E">
            <w:pPr>
              <w:pBdr>
                <w:top w:val="nil"/>
                <w:left w:val="nil"/>
                <w:bottom w:val="nil"/>
                <w:right w:val="nil"/>
                <w:between w:val="nil"/>
              </w:pBdr>
              <w:spacing w:line="237" w:lineRule="auto"/>
              <w:ind w:left="82"/>
              <w:rPr>
                <w:rFonts w:ascii="Times New Roman" w:eastAsia="Times New Roman" w:hAnsi="Times New Roman" w:cs="Times New Roman"/>
                <w:color w:val="000000"/>
                <w:sz w:val="20"/>
                <w:szCs w:val="20"/>
              </w:rPr>
            </w:pPr>
          </w:p>
        </w:tc>
        <w:tc>
          <w:tcPr>
            <w:tcW w:w="903" w:type="dxa"/>
            <w:tcBorders>
              <w:top w:val="nil"/>
            </w:tcBorders>
          </w:tcPr>
          <w:p w:rsidR="009A040E" w:rsidRDefault="009A040E">
            <w:pPr>
              <w:pBdr>
                <w:top w:val="nil"/>
                <w:left w:val="nil"/>
                <w:bottom w:val="nil"/>
                <w:right w:val="nil"/>
                <w:between w:val="nil"/>
              </w:pBdr>
              <w:spacing w:line="237" w:lineRule="auto"/>
              <w:ind w:left="82"/>
              <w:rPr>
                <w:rFonts w:ascii="Times New Roman" w:eastAsia="Times New Roman" w:hAnsi="Times New Roman" w:cs="Times New Roman"/>
                <w:color w:val="000000"/>
                <w:sz w:val="20"/>
                <w:szCs w:val="20"/>
              </w:rPr>
            </w:pPr>
          </w:p>
        </w:tc>
      </w:tr>
    </w:tbl>
    <w:p w:rsidR="009A040E" w:rsidRDefault="009A040E">
      <w:pPr>
        <w:pBdr>
          <w:top w:val="nil"/>
          <w:left w:val="nil"/>
          <w:bottom w:val="nil"/>
          <w:right w:val="nil"/>
          <w:between w:val="nil"/>
        </w:pBdr>
        <w:spacing w:line="237" w:lineRule="auto"/>
        <w:rPr>
          <w:rFonts w:ascii="Times New Roman" w:eastAsia="Times New Roman" w:hAnsi="Times New Roman" w:cs="Times New Roman"/>
          <w:color w:val="000000"/>
          <w:sz w:val="20"/>
          <w:szCs w:val="20"/>
        </w:rPr>
        <w:sectPr w:rsidR="009A040E">
          <w:footerReference w:type="default" r:id="rId8"/>
          <w:pgSz w:w="11910" w:h="16840"/>
          <w:pgMar w:top="1280" w:right="992" w:bottom="1120" w:left="992" w:header="0" w:footer="922" w:gutter="0"/>
          <w:pgNumType w:start="88"/>
          <w:cols w:space="720"/>
        </w:sectPr>
      </w:pPr>
    </w:p>
    <w:p w:rsidR="009A040E" w:rsidRDefault="009A040E">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bl>
      <w:tblPr>
        <w:tblStyle w:val="a0"/>
        <w:tblW w:w="9761" w:type="dxa"/>
        <w:tblInd w:w="160"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000" w:firstRow="0" w:lastRow="0" w:firstColumn="0" w:lastColumn="0" w:noHBand="0" w:noVBand="0"/>
      </w:tblPr>
      <w:tblGrid>
        <w:gridCol w:w="7076"/>
        <w:gridCol w:w="895"/>
        <w:gridCol w:w="895"/>
        <w:gridCol w:w="895"/>
      </w:tblGrid>
      <w:tr w:rsidR="009A040E">
        <w:trPr>
          <w:trHeight w:val="2558"/>
        </w:trPr>
        <w:tc>
          <w:tcPr>
            <w:tcW w:w="7076" w:type="dxa"/>
          </w:tcPr>
          <w:p w:rsidR="009A040E" w:rsidRDefault="0057783A">
            <w:pPr>
              <w:pBdr>
                <w:top w:val="nil"/>
                <w:left w:val="nil"/>
                <w:bottom w:val="nil"/>
                <w:right w:val="nil"/>
                <w:between w:val="nil"/>
              </w:pBdr>
              <w:spacing w:line="222" w:lineRule="auto"/>
              <w:ind w:left="8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 per il servizio di ruolo prestato senza soluzione di continuità negli ultimi tre anni scolastici nella scuola di attuale titolarità o di precedente incarico triennale da ambito o</w:t>
            </w:r>
            <w:r>
              <w:rPr>
                <w:rFonts w:ascii="Times New Roman" w:eastAsia="Times New Roman" w:hAnsi="Times New Roman" w:cs="Times New Roman"/>
                <w:sz w:val="20"/>
                <w:szCs w:val="20"/>
              </w:rPr>
              <w:t>vv</w:t>
            </w:r>
            <w:r>
              <w:rPr>
                <w:rFonts w:ascii="Times New Roman" w:eastAsia="Times New Roman" w:hAnsi="Times New Roman" w:cs="Times New Roman"/>
                <w:color w:val="000000"/>
                <w:sz w:val="20"/>
                <w:szCs w:val="20"/>
              </w:rPr>
              <w:t xml:space="preserve">ero nella scuola di servizio per gli ex titolari di Dotazione Organica di Sostegno (DOS) nella scuola secondaria di secondo grado e per i docenti di religione cattolica (5) (in aggiunta a quello previsto dalle lettere A), A1), B), B1), B2)), </w:t>
            </w:r>
          </w:p>
          <w:p w:rsidR="009A040E" w:rsidRDefault="009A040E">
            <w:pPr>
              <w:pBdr>
                <w:top w:val="nil"/>
                <w:left w:val="nil"/>
                <w:bottom w:val="nil"/>
                <w:right w:val="nil"/>
                <w:between w:val="nil"/>
              </w:pBdr>
              <w:spacing w:line="222" w:lineRule="auto"/>
              <w:ind w:left="82"/>
              <w:jc w:val="both"/>
              <w:rPr>
                <w:rFonts w:ascii="Times New Roman" w:eastAsia="Times New Roman" w:hAnsi="Times New Roman" w:cs="Times New Roman"/>
                <w:sz w:val="20"/>
                <w:szCs w:val="20"/>
              </w:rPr>
            </w:pPr>
          </w:p>
          <w:p w:rsidR="009A040E" w:rsidRDefault="0057783A">
            <w:pPr>
              <w:pBdr>
                <w:top w:val="nil"/>
                <w:left w:val="nil"/>
                <w:bottom w:val="nil"/>
                <w:right w:val="nil"/>
                <w:between w:val="nil"/>
              </w:pBdr>
              <w:spacing w:line="222" w:lineRule="auto"/>
              <w:ind w:left="8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(N.B.: per i trasferimenti d'ufficio si veda la nota (5 bis) </w:t>
            </w:r>
          </w:p>
          <w:p w:rsidR="009A040E" w:rsidRDefault="009A040E">
            <w:pPr>
              <w:pBdr>
                <w:top w:val="nil"/>
                <w:left w:val="nil"/>
                <w:bottom w:val="nil"/>
                <w:right w:val="nil"/>
                <w:between w:val="nil"/>
              </w:pBdr>
              <w:ind w:left="86" w:right="-6"/>
              <w:rPr>
                <w:rFonts w:ascii="Times New Roman" w:eastAsia="Times New Roman" w:hAnsi="Times New Roman" w:cs="Times New Roman"/>
                <w:b/>
                <w:sz w:val="20"/>
                <w:szCs w:val="20"/>
              </w:rPr>
            </w:pPr>
          </w:p>
          <w:p w:rsidR="009A040E" w:rsidRDefault="0057783A">
            <w:pPr>
              <w:pBdr>
                <w:top w:val="nil"/>
                <w:left w:val="nil"/>
                <w:bottom w:val="nil"/>
                <w:right w:val="nil"/>
                <w:between w:val="nil"/>
              </w:pBdr>
              <w:ind w:left="86" w:right="-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 ogni ulteriore anno di servizio:</w:t>
            </w:r>
          </w:p>
          <w:p w:rsidR="009A040E" w:rsidRDefault="0057783A">
            <w:pPr>
              <w:pBdr>
                <w:top w:val="nil"/>
                <w:left w:val="nil"/>
                <w:bottom w:val="nil"/>
                <w:right w:val="nil"/>
                <w:between w:val="nil"/>
              </w:pBdr>
              <w:spacing w:before="9" w:line="232" w:lineRule="auto"/>
              <w:ind w:left="86" w:right="-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entro </w:t>
            </w:r>
            <w:proofErr w:type="gramStart"/>
            <w:r>
              <w:rPr>
                <w:rFonts w:ascii="Times New Roman" w:eastAsia="Times New Roman" w:hAnsi="Times New Roman" w:cs="Times New Roman"/>
                <w:color w:val="000000"/>
                <w:sz w:val="20"/>
                <w:szCs w:val="20"/>
              </w:rPr>
              <w:t xml:space="preserve">il  </w:t>
            </w:r>
            <w:r>
              <w:rPr>
                <w:rFonts w:ascii="Times New Roman" w:eastAsia="Times New Roman" w:hAnsi="Times New Roman" w:cs="Times New Roman"/>
                <w:sz w:val="20"/>
                <w:szCs w:val="20"/>
              </w:rPr>
              <w:t>quinquennio</w:t>
            </w:r>
            <w:proofErr w:type="gramEnd"/>
            <w:r>
              <w:rPr>
                <w:rFonts w:ascii="Times New Roman" w:eastAsia="Times New Roman" w:hAnsi="Times New Roman" w:cs="Times New Roman"/>
                <w:color w:val="000000"/>
                <w:sz w:val="20"/>
                <w:szCs w:val="20"/>
              </w:rPr>
              <w:t xml:space="preserve"> </w:t>
            </w:r>
          </w:p>
          <w:p w:rsidR="009A040E" w:rsidRDefault="0057783A">
            <w:pPr>
              <w:pBdr>
                <w:top w:val="nil"/>
                <w:left w:val="nil"/>
                <w:bottom w:val="nil"/>
                <w:right w:val="nil"/>
                <w:between w:val="nil"/>
              </w:pBdr>
              <w:spacing w:before="9" w:line="232" w:lineRule="auto"/>
              <w:ind w:left="86" w:right="-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oltre il </w:t>
            </w:r>
            <w:r>
              <w:rPr>
                <w:rFonts w:ascii="Times New Roman" w:eastAsia="Times New Roman" w:hAnsi="Times New Roman" w:cs="Times New Roman"/>
                <w:sz w:val="20"/>
                <w:szCs w:val="20"/>
              </w:rPr>
              <w:t>quinquennio</w:t>
            </w:r>
          </w:p>
          <w:p w:rsidR="009A040E" w:rsidRDefault="0057783A">
            <w:pPr>
              <w:pBdr>
                <w:top w:val="nil"/>
                <w:left w:val="nil"/>
                <w:bottom w:val="nil"/>
                <w:right w:val="nil"/>
                <w:between w:val="nil"/>
              </w:pBdr>
              <w:spacing w:before="6" w:line="239" w:lineRule="auto"/>
              <w:ind w:left="84" w:right="-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 il servizio prestato nelle piccole isole il punteggio si raddoppia</w:t>
            </w:r>
          </w:p>
        </w:tc>
        <w:tc>
          <w:tcPr>
            <w:tcW w:w="895" w:type="dxa"/>
          </w:tcPr>
          <w:p w:rsidR="009A040E" w:rsidRDefault="009A040E">
            <w:pPr>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895" w:type="dxa"/>
          </w:tcPr>
          <w:p w:rsidR="009A040E" w:rsidRDefault="009A040E">
            <w:pPr>
              <w:pBdr>
                <w:top w:val="nil"/>
                <w:left w:val="nil"/>
                <w:bottom w:val="nil"/>
                <w:right w:val="nil"/>
                <w:between w:val="nil"/>
              </w:pBdr>
              <w:jc w:val="center"/>
              <w:rPr>
                <w:rFonts w:ascii="Times New Roman" w:eastAsia="Times New Roman" w:hAnsi="Times New Roman" w:cs="Times New Roman"/>
                <w:b/>
                <w:color w:val="000000"/>
                <w:sz w:val="20"/>
                <w:szCs w:val="20"/>
              </w:rPr>
            </w:pPr>
          </w:p>
          <w:p w:rsidR="009A040E" w:rsidRDefault="009A040E">
            <w:pPr>
              <w:pBdr>
                <w:top w:val="nil"/>
                <w:left w:val="nil"/>
                <w:bottom w:val="nil"/>
                <w:right w:val="nil"/>
                <w:between w:val="nil"/>
              </w:pBdr>
              <w:jc w:val="center"/>
              <w:rPr>
                <w:rFonts w:ascii="Times New Roman" w:eastAsia="Times New Roman" w:hAnsi="Times New Roman" w:cs="Times New Roman"/>
                <w:b/>
                <w:color w:val="000000"/>
                <w:sz w:val="20"/>
                <w:szCs w:val="20"/>
              </w:rPr>
            </w:pPr>
          </w:p>
          <w:p w:rsidR="009A040E" w:rsidRDefault="009A040E">
            <w:pPr>
              <w:pBdr>
                <w:top w:val="nil"/>
                <w:left w:val="nil"/>
                <w:bottom w:val="nil"/>
                <w:right w:val="nil"/>
                <w:between w:val="nil"/>
              </w:pBdr>
              <w:jc w:val="center"/>
              <w:rPr>
                <w:rFonts w:ascii="Times New Roman" w:eastAsia="Times New Roman" w:hAnsi="Times New Roman" w:cs="Times New Roman"/>
                <w:b/>
                <w:color w:val="000000"/>
                <w:sz w:val="20"/>
                <w:szCs w:val="20"/>
              </w:rPr>
            </w:pPr>
          </w:p>
          <w:p w:rsidR="009A040E" w:rsidRDefault="009A040E">
            <w:pPr>
              <w:pBdr>
                <w:top w:val="nil"/>
                <w:left w:val="nil"/>
                <w:bottom w:val="nil"/>
                <w:right w:val="nil"/>
                <w:between w:val="nil"/>
              </w:pBdr>
              <w:spacing w:before="216"/>
              <w:jc w:val="center"/>
              <w:rPr>
                <w:rFonts w:ascii="Times New Roman" w:eastAsia="Times New Roman" w:hAnsi="Times New Roman" w:cs="Times New Roman"/>
                <w:b/>
                <w:color w:val="000000"/>
                <w:sz w:val="20"/>
                <w:szCs w:val="20"/>
              </w:rPr>
            </w:pPr>
          </w:p>
          <w:p w:rsidR="009A040E" w:rsidRDefault="009A040E">
            <w:pPr>
              <w:pBdr>
                <w:top w:val="nil"/>
                <w:left w:val="nil"/>
                <w:bottom w:val="nil"/>
                <w:right w:val="nil"/>
                <w:between w:val="nil"/>
              </w:pBdr>
              <w:ind w:left="80"/>
              <w:jc w:val="center"/>
              <w:rPr>
                <w:rFonts w:ascii="Times New Roman" w:eastAsia="Times New Roman" w:hAnsi="Times New Roman" w:cs="Times New Roman"/>
                <w:sz w:val="20"/>
                <w:szCs w:val="20"/>
              </w:rPr>
            </w:pPr>
          </w:p>
          <w:p w:rsidR="009A040E" w:rsidRDefault="009A040E">
            <w:pPr>
              <w:pBdr>
                <w:top w:val="nil"/>
                <w:left w:val="nil"/>
                <w:bottom w:val="nil"/>
                <w:right w:val="nil"/>
                <w:between w:val="nil"/>
              </w:pBdr>
              <w:ind w:left="80"/>
              <w:rPr>
                <w:rFonts w:ascii="Times New Roman" w:eastAsia="Times New Roman" w:hAnsi="Times New Roman" w:cs="Times New Roman"/>
                <w:color w:val="000000"/>
                <w:sz w:val="20"/>
                <w:szCs w:val="20"/>
              </w:rPr>
            </w:pPr>
          </w:p>
          <w:p w:rsidR="009A040E" w:rsidRDefault="009A040E">
            <w:pPr>
              <w:pBdr>
                <w:top w:val="nil"/>
                <w:left w:val="nil"/>
                <w:bottom w:val="nil"/>
                <w:right w:val="nil"/>
                <w:between w:val="nil"/>
              </w:pBdr>
              <w:jc w:val="center"/>
              <w:rPr>
                <w:rFonts w:ascii="Times New Roman" w:eastAsia="Times New Roman" w:hAnsi="Times New Roman" w:cs="Times New Roman"/>
                <w:b/>
                <w:color w:val="000000"/>
                <w:sz w:val="20"/>
                <w:szCs w:val="20"/>
              </w:rPr>
            </w:pPr>
          </w:p>
          <w:p w:rsidR="009A040E" w:rsidRDefault="009A040E">
            <w:pPr>
              <w:pBdr>
                <w:top w:val="nil"/>
                <w:left w:val="nil"/>
                <w:bottom w:val="nil"/>
                <w:right w:val="nil"/>
                <w:between w:val="nil"/>
              </w:pBdr>
              <w:spacing w:before="1" w:line="259" w:lineRule="auto"/>
              <w:ind w:left="79"/>
              <w:jc w:val="center"/>
              <w:rPr>
                <w:rFonts w:ascii="Times New Roman" w:eastAsia="Times New Roman" w:hAnsi="Times New Roman" w:cs="Times New Roman"/>
                <w:b/>
                <w:sz w:val="20"/>
                <w:szCs w:val="20"/>
              </w:rPr>
            </w:pPr>
          </w:p>
          <w:p w:rsidR="009A040E" w:rsidRDefault="009A040E">
            <w:pPr>
              <w:pBdr>
                <w:top w:val="nil"/>
                <w:left w:val="nil"/>
                <w:bottom w:val="nil"/>
                <w:right w:val="nil"/>
                <w:between w:val="nil"/>
              </w:pBdr>
              <w:spacing w:before="1" w:line="259" w:lineRule="auto"/>
              <w:ind w:left="79"/>
              <w:jc w:val="center"/>
              <w:rPr>
                <w:rFonts w:ascii="Times New Roman" w:eastAsia="Times New Roman" w:hAnsi="Times New Roman" w:cs="Times New Roman"/>
                <w:sz w:val="20"/>
                <w:szCs w:val="20"/>
              </w:rPr>
            </w:pPr>
          </w:p>
          <w:p w:rsidR="009A040E" w:rsidRDefault="0057783A">
            <w:pPr>
              <w:pBdr>
                <w:top w:val="nil"/>
                <w:left w:val="nil"/>
                <w:bottom w:val="nil"/>
                <w:right w:val="nil"/>
                <w:between w:val="nil"/>
              </w:pBdr>
              <w:spacing w:before="1" w:line="259" w:lineRule="auto"/>
              <w:ind w:left="7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Punti 5</w:t>
            </w:r>
          </w:p>
          <w:p w:rsidR="009A040E" w:rsidRDefault="0057783A">
            <w:pPr>
              <w:pBdr>
                <w:top w:val="nil"/>
                <w:left w:val="nil"/>
                <w:bottom w:val="nil"/>
                <w:right w:val="nil"/>
                <w:between w:val="nil"/>
              </w:pBdr>
              <w:spacing w:line="246" w:lineRule="auto"/>
              <w:ind w:lef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Punti 6</w:t>
            </w:r>
          </w:p>
        </w:tc>
        <w:tc>
          <w:tcPr>
            <w:tcW w:w="895" w:type="dxa"/>
          </w:tcPr>
          <w:p w:rsidR="009A040E" w:rsidRDefault="009A040E">
            <w:pPr>
              <w:pBdr>
                <w:top w:val="nil"/>
                <w:left w:val="nil"/>
                <w:bottom w:val="nil"/>
                <w:right w:val="nil"/>
                <w:between w:val="nil"/>
              </w:pBdr>
              <w:jc w:val="center"/>
              <w:rPr>
                <w:rFonts w:ascii="Times New Roman" w:eastAsia="Times New Roman" w:hAnsi="Times New Roman" w:cs="Times New Roman"/>
                <w:b/>
                <w:color w:val="000000"/>
                <w:sz w:val="20"/>
                <w:szCs w:val="20"/>
              </w:rPr>
            </w:pPr>
          </w:p>
        </w:tc>
      </w:tr>
      <w:tr w:rsidR="009A040E">
        <w:trPr>
          <w:trHeight w:val="705"/>
        </w:trPr>
        <w:tc>
          <w:tcPr>
            <w:tcW w:w="7076" w:type="dxa"/>
          </w:tcPr>
          <w:p w:rsidR="009A040E" w:rsidRDefault="0057783A">
            <w:pPr>
              <w:pBdr>
                <w:top w:val="nil"/>
                <w:left w:val="nil"/>
                <w:bottom w:val="nil"/>
                <w:right w:val="nil"/>
                <w:between w:val="nil"/>
              </w:pBdr>
              <w:spacing w:line="222" w:lineRule="auto"/>
              <w:ind w:left="82"/>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C0) Per ogni anno di servizio prestato nel comune di attuale titolarità o di incarico triennale senza soluzione di continuità in aggiunta a quello previsto dalle lettere A), A1), B), B1)</w:t>
            </w:r>
          </w:p>
        </w:tc>
        <w:tc>
          <w:tcPr>
            <w:tcW w:w="895" w:type="dxa"/>
          </w:tcPr>
          <w:p w:rsidR="009A040E" w:rsidRDefault="009A040E">
            <w:pPr>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895" w:type="dxa"/>
          </w:tcPr>
          <w:p w:rsidR="009A040E" w:rsidRDefault="009A040E">
            <w:pPr>
              <w:pBdr>
                <w:top w:val="nil"/>
                <w:left w:val="nil"/>
                <w:bottom w:val="nil"/>
                <w:right w:val="nil"/>
                <w:between w:val="nil"/>
              </w:pBdr>
              <w:jc w:val="center"/>
              <w:rPr>
                <w:rFonts w:ascii="Times New Roman" w:eastAsia="Times New Roman" w:hAnsi="Times New Roman" w:cs="Times New Roman"/>
                <w:sz w:val="20"/>
                <w:szCs w:val="20"/>
              </w:rPr>
            </w:pPr>
          </w:p>
          <w:p w:rsidR="009A040E" w:rsidRDefault="0057783A">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Punti 1</w:t>
            </w:r>
          </w:p>
          <w:p w:rsidR="009A040E" w:rsidRDefault="009A040E">
            <w:pPr>
              <w:pBdr>
                <w:top w:val="nil"/>
                <w:left w:val="nil"/>
                <w:bottom w:val="nil"/>
                <w:right w:val="nil"/>
                <w:between w:val="nil"/>
              </w:pBdr>
              <w:jc w:val="center"/>
              <w:rPr>
                <w:rFonts w:ascii="Times New Roman" w:eastAsia="Times New Roman" w:hAnsi="Times New Roman" w:cs="Times New Roman"/>
                <w:b/>
                <w:sz w:val="20"/>
                <w:szCs w:val="20"/>
              </w:rPr>
            </w:pPr>
          </w:p>
        </w:tc>
        <w:tc>
          <w:tcPr>
            <w:tcW w:w="895" w:type="dxa"/>
          </w:tcPr>
          <w:p w:rsidR="009A040E" w:rsidRDefault="009A040E">
            <w:pPr>
              <w:pBdr>
                <w:top w:val="nil"/>
                <w:left w:val="nil"/>
                <w:bottom w:val="nil"/>
                <w:right w:val="nil"/>
                <w:between w:val="nil"/>
              </w:pBdr>
              <w:jc w:val="center"/>
              <w:rPr>
                <w:rFonts w:ascii="Times New Roman" w:eastAsia="Times New Roman" w:hAnsi="Times New Roman" w:cs="Times New Roman"/>
                <w:b/>
                <w:color w:val="000000"/>
                <w:sz w:val="20"/>
                <w:szCs w:val="20"/>
              </w:rPr>
            </w:pPr>
          </w:p>
        </w:tc>
      </w:tr>
      <w:tr w:rsidR="009A040E">
        <w:trPr>
          <w:trHeight w:val="954"/>
        </w:trPr>
        <w:tc>
          <w:tcPr>
            <w:tcW w:w="7076" w:type="dxa"/>
          </w:tcPr>
          <w:p w:rsidR="009A040E" w:rsidRDefault="0057783A">
            <w:pPr>
              <w:pBdr>
                <w:top w:val="nil"/>
                <w:left w:val="nil"/>
                <w:bottom w:val="nil"/>
                <w:right w:val="nil"/>
                <w:between w:val="nil"/>
              </w:pBdr>
              <w:spacing w:line="219" w:lineRule="auto"/>
              <w:ind w:left="8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 a coloro che, per un triennio, a decorrere dalle operazioni di mobilità per </w:t>
            </w:r>
            <w:proofErr w:type="spellStart"/>
            <w:r>
              <w:rPr>
                <w:rFonts w:ascii="Times New Roman" w:eastAsia="Times New Roman" w:hAnsi="Times New Roman" w:cs="Times New Roman"/>
                <w:color w:val="000000"/>
                <w:sz w:val="20"/>
                <w:szCs w:val="20"/>
              </w:rPr>
              <w:t>l’a.s.</w:t>
            </w:r>
            <w:proofErr w:type="spellEnd"/>
            <w:r>
              <w:rPr>
                <w:rFonts w:ascii="Times New Roman" w:eastAsia="Times New Roman" w:hAnsi="Times New Roman" w:cs="Times New Roman"/>
                <w:color w:val="000000"/>
                <w:sz w:val="20"/>
                <w:szCs w:val="20"/>
              </w:rPr>
              <w:t xml:space="preserve"> 2000/2001 e fino </w:t>
            </w:r>
            <w:proofErr w:type="spellStart"/>
            <w:r>
              <w:rPr>
                <w:rFonts w:ascii="Times New Roman" w:eastAsia="Times New Roman" w:hAnsi="Times New Roman" w:cs="Times New Roman"/>
                <w:color w:val="000000"/>
                <w:sz w:val="20"/>
                <w:szCs w:val="20"/>
              </w:rPr>
              <w:t>all’a.s.</w:t>
            </w:r>
            <w:proofErr w:type="spellEnd"/>
            <w:r>
              <w:rPr>
                <w:rFonts w:ascii="Times New Roman" w:eastAsia="Times New Roman" w:hAnsi="Times New Roman" w:cs="Times New Roman"/>
                <w:color w:val="000000"/>
                <w:sz w:val="20"/>
                <w:szCs w:val="20"/>
              </w:rPr>
              <w:t xml:space="preserve"> 2007/2008, non abbiano presentato domanda di trasferimento provinciale o passaggio provinciale o, pur avendo presentato domanda, l'abbiano revocata nei termini previsti, è riconosciuto, per il predetto triennio, una tantum, un punteggio aggiuntivo di (5ter)</w:t>
            </w:r>
          </w:p>
        </w:tc>
        <w:tc>
          <w:tcPr>
            <w:tcW w:w="895" w:type="dxa"/>
          </w:tcPr>
          <w:p w:rsidR="009A040E" w:rsidRDefault="009A040E">
            <w:pPr>
              <w:pBdr>
                <w:top w:val="nil"/>
                <w:left w:val="nil"/>
                <w:bottom w:val="nil"/>
                <w:right w:val="nil"/>
                <w:between w:val="nil"/>
              </w:pBdr>
              <w:jc w:val="center"/>
              <w:rPr>
                <w:rFonts w:ascii="Times New Roman" w:eastAsia="Times New Roman" w:hAnsi="Times New Roman" w:cs="Times New Roman"/>
                <w:b/>
                <w:color w:val="000000"/>
                <w:sz w:val="20"/>
                <w:szCs w:val="20"/>
              </w:rPr>
            </w:pPr>
          </w:p>
        </w:tc>
        <w:tc>
          <w:tcPr>
            <w:tcW w:w="895" w:type="dxa"/>
          </w:tcPr>
          <w:p w:rsidR="009A040E" w:rsidRDefault="009A040E">
            <w:pPr>
              <w:pBdr>
                <w:top w:val="nil"/>
                <w:left w:val="nil"/>
                <w:bottom w:val="nil"/>
                <w:right w:val="nil"/>
                <w:between w:val="nil"/>
              </w:pBdr>
              <w:jc w:val="center"/>
              <w:rPr>
                <w:rFonts w:ascii="Times New Roman" w:eastAsia="Times New Roman" w:hAnsi="Times New Roman" w:cs="Times New Roman"/>
                <w:b/>
                <w:color w:val="000000"/>
                <w:sz w:val="20"/>
                <w:szCs w:val="20"/>
              </w:rPr>
            </w:pPr>
          </w:p>
          <w:p w:rsidR="009A040E" w:rsidRDefault="009A040E">
            <w:pPr>
              <w:pBdr>
                <w:top w:val="nil"/>
                <w:left w:val="nil"/>
                <w:bottom w:val="nil"/>
                <w:right w:val="nil"/>
                <w:between w:val="nil"/>
              </w:pBdr>
              <w:spacing w:before="219"/>
              <w:jc w:val="center"/>
              <w:rPr>
                <w:rFonts w:ascii="Times New Roman" w:eastAsia="Times New Roman" w:hAnsi="Times New Roman" w:cs="Times New Roman"/>
                <w:b/>
                <w:color w:val="000000"/>
                <w:sz w:val="20"/>
                <w:szCs w:val="20"/>
              </w:rPr>
            </w:pPr>
          </w:p>
          <w:p w:rsidR="009A040E" w:rsidRDefault="0057783A">
            <w:pPr>
              <w:pBdr>
                <w:top w:val="nil"/>
                <w:left w:val="nil"/>
                <w:bottom w:val="nil"/>
                <w:right w:val="nil"/>
                <w:between w:val="nil"/>
              </w:pBdr>
              <w:spacing w:line="232" w:lineRule="auto"/>
              <w:ind w:left="8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Punti 10</w:t>
            </w:r>
          </w:p>
        </w:tc>
        <w:tc>
          <w:tcPr>
            <w:tcW w:w="895" w:type="dxa"/>
          </w:tcPr>
          <w:p w:rsidR="009A040E" w:rsidRDefault="009A040E">
            <w:pPr>
              <w:pBdr>
                <w:top w:val="nil"/>
                <w:left w:val="nil"/>
                <w:bottom w:val="nil"/>
                <w:right w:val="nil"/>
                <w:between w:val="nil"/>
              </w:pBdr>
              <w:jc w:val="center"/>
              <w:rPr>
                <w:rFonts w:ascii="Times New Roman" w:eastAsia="Times New Roman" w:hAnsi="Times New Roman" w:cs="Times New Roman"/>
                <w:b/>
                <w:color w:val="000000"/>
                <w:sz w:val="20"/>
                <w:szCs w:val="20"/>
              </w:rPr>
            </w:pPr>
          </w:p>
        </w:tc>
      </w:tr>
    </w:tbl>
    <w:p w:rsidR="009A040E" w:rsidRDefault="009A040E">
      <w:pPr>
        <w:pBdr>
          <w:top w:val="nil"/>
          <w:left w:val="nil"/>
          <w:bottom w:val="nil"/>
          <w:right w:val="nil"/>
          <w:between w:val="nil"/>
        </w:pBdr>
        <w:spacing w:before="19"/>
        <w:rPr>
          <w:rFonts w:ascii="Times New Roman" w:eastAsia="Times New Roman" w:hAnsi="Times New Roman" w:cs="Times New Roman"/>
          <w:b/>
          <w:color w:val="000000"/>
          <w:sz w:val="20"/>
          <w:szCs w:val="20"/>
        </w:rPr>
      </w:pPr>
    </w:p>
    <w:tbl>
      <w:tblPr>
        <w:tblStyle w:val="a1"/>
        <w:tblW w:w="9765" w:type="dxa"/>
        <w:tblInd w:w="156" w:type="dxa"/>
        <w:tblBorders>
          <w:top w:val="single" w:sz="12" w:space="0" w:color="131313"/>
          <w:left w:val="single" w:sz="12" w:space="0" w:color="131313"/>
          <w:bottom w:val="single" w:sz="12" w:space="0" w:color="131313"/>
          <w:right w:val="single" w:sz="12" w:space="0" w:color="131313"/>
          <w:insideH w:val="single" w:sz="12" w:space="0" w:color="131313"/>
          <w:insideV w:val="single" w:sz="12" w:space="0" w:color="131313"/>
        </w:tblBorders>
        <w:tblLayout w:type="fixed"/>
        <w:tblLook w:val="0000" w:firstRow="0" w:lastRow="0" w:firstColumn="0" w:lastColumn="0" w:noHBand="0" w:noVBand="0"/>
      </w:tblPr>
      <w:tblGrid>
        <w:gridCol w:w="7038"/>
        <w:gridCol w:w="875"/>
        <w:gridCol w:w="926"/>
        <w:gridCol w:w="926"/>
      </w:tblGrid>
      <w:tr w:rsidR="009A040E">
        <w:trPr>
          <w:trHeight w:val="310"/>
        </w:trPr>
        <w:tc>
          <w:tcPr>
            <w:tcW w:w="7036" w:type="dxa"/>
            <w:tcBorders>
              <w:top w:val="single" w:sz="4" w:space="0" w:color="131313"/>
              <w:left w:val="single" w:sz="4" w:space="0" w:color="131313"/>
              <w:bottom w:val="single" w:sz="4" w:space="0" w:color="131313"/>
              <w:right w:val="single" w:sz="4" w:space="0" w:color="131313"/>
            </w:tcBorders>
          </w:tcPr>
          <w:p w:rsidR="009A040E" w:rsidRDefault="0057783A">
            <w:pPr>
              <w:pBdr>
                <w:top w:val="nil"/>
                <w:left w:val="nil"/>
                <w:bottom w:val="nil"/>
                <w:right w:val="nil"/>
                <w:between w:val="nil"/>
              </w:pBdr>
              <w:spacing w:before="11"/>
              <w:ind w:left="10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A2 ESIGENZE DI FAMIGLIA (6) (7)</w:t>
            </w:r>
          </w:p>
        </w:tc>
        <w:tc>
          <w:tcPr>
            <w:tcW w:w="875" w:type="dxa"/>
            <w:tcBorders>
              <w:top w:val="single" w:sz="4" w:space="0" w:color="131313"/>
              <w:left w:val="single" w:sz="4" w:space="0" w:color="131313"/>
              <w:bottom w:val="single" w:sz="4" w:space="0" w:color="131313"/>
              <w:right w:val="single" w:sz="4" w:space="0" w:color="131313"/>
            </w:tcBorders>
          </w:tcPr>
          <w:p w:rsidR="009A040E" w:rsidRDefault="009A040E">
            <w:pPr>
              <w:pBdr>
                <w:top w:val="nil"/>
                <w:left w:val="nil"/>
                <w:bottom w:val="nil"/>
                <w:right w:val="nil"/>
                <w:between w:val="nil"/>
              </w:pBdr>
              <w:rPr>
                <w:rFonts w:ascii="Times New Roman" w:eastAsia="Times New Roman" w:hAnsi="Times New Roman" w:cs="Times New Roman"/>
                <w:color w:val="000000"/>
                <w:sz w:val="20"/>
                <w:szCs w:val="20"/>
              </w:rPr>
            </w:pPr>
          </w:p>
        </w:tc>
        <w:tc>
          <w:tcPr>
            <w:tcW w:w="926" w:type="dxa"/>
            <w:tcBorders>
              <w:top w:val="single" w:sz="4" w:space="0" w:color="131313"/>
              <w:left w:val="single" w:sz="4" w:space="0" w:color="131313"/>
              <w:bottom w:val="single" w:sz="4" w:space="0" w:color="131313"/>
              <w:right w:val="single" w:sz="4" w:space="0" w:color="131313"/>
            </w:tcBorders>
          </w:tcPr>
          <w:p w:rsidR="009A040E" w:rsidRDefault="009A040E">
            <w:pPr>
              <w:pBdr>
                <w:top w:val="nil"/>
                <w:left w:val="nil"/>
                <w:bottom w:val="nil"/>
                <w:right w:val="nil"/>
                <w:between w:val="nil"/>
              </w:pBdr>
              <w:rPr>
                <w:rFonts w:ascii="Times New Roman" w:eastAsia="Times New Roman" w:hAnsi="Times New Roman" w:cs="Times New Roman"/>
                <w:color w:val="000000"/>
                <w:sz w:val="20"/>
                <w:szCs w:val="20"/>
              </w:rPr>
            </w:pPr>
          </w:p>
        </w:tc>
        <w:tc>
          <w:tcPr>
            <w:tcW w:w="926" w:type="dxa"/>
            <w:tcBorders>
              <w:top w:val="single" w:sz="4" w:space="0" w:color="131313"/>
              <w:left w:val="single" w:sz="4" w:space="0" w:color="131313"/>
              <w:bottom w:val="single" w:sz="4" w:space="0" w:color="131313"/>
              <w:right w:val="single" w:sz="4" w:space="0" w:color="131313"/>
            </w:tcBorders>
          </w:tcPr>
          <w:p w:rsidR="009A040E" w:rsidRDefault="009A040E">
            <w:pPr>
              <w:pBdr>
                <w:top w:val="nil"/>
                <w:left w:val="nil"/>
                <w:bottom w:val="nil"/>
                <w:right w:val="nil"/>
                <w:between w:val="nil"/>
              </w:pBdr>
              <w:rPr>
                <w:rFonts w:ascii="Times New Roman" w:eastAsia="Times New Roman" w:hAnsi="Times New Roman" w:cs="Times New Roman"/>
                <w:color w:val="000000"/>
                <w:sz w:val="20"/>
                <w:szCs w:val="20"/>
              </w:rPr>
            </w:pPr>
          </w:p>
        </w:tc>
      </w:tr>
      <w:tr w:rsidR="009A040E">
        <w:trPr>
          <w:trHeight w:val="257"/>
        </w:trPr>
        <w:tc>
          <w:tcPr>
            <w:tcW w:w="7036" w:type="dxa"/>
            <w:tcBorders>
              <w:top w:val="single" w:sz="4" w:space="0" w:color="131313"/>
              <w:left w:val="single" w:sz="4" w:space="0" w:color="131313"/>
              <w:bottom w:val="single" w:sz="4" w:space="0" w:color="131313"/>
              <w:right w:val="single" w:sz="4" w:space="0" w:color="131313"/>
            </w:tcBorders>
          </w:tcPr>
          <w:p w:rsidR="009A040E" w:rsidRDefault="0057783A">
            <w:pPr>
              <w:pBdr>
                <w:top w:val="nil"/>
                <w:left w:val="nil"/>
                <w:bottom w:val="nil"/>
                <w:right w:val="nil"/>
                <w:between w:val="nil"/>
              </w:pBdr>
              <w:spacing w:line="237" w:lineRule="auto"/>
              <w:ind w:left="9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Tipo di esigenza</w:t>
            </w:r>
          </w:p>
        </w:tc>
        <w:tc>
          <w:tcPr>
            <w:tcW w:w="875" w:type="dxa"/>
            <w:tcBorders>
              <w:top w:val="single" w:sz="4" w:space="0" w:color="131313"/>
              <w:left w:val="single" w:sz="4" w:space="0" w:color="131313"/>
              <w:bottom w:val="single" w:sz="4" w:space="0" w:color="131313"/>
              <w:right w:val="single" w:sz="4" w:space="0" w:color="131313"/>
            </w:tcBorders>
          </w:tcPr>
          <w:p w:rsidR="009A040E" w:rsidRDefault="0057783A">
            <w:pPr>
              <w:pBdr>
                <w:top w:val="nil"/>
                <w:left w:val="nil"/>
                <w:bottom w:val="nil"/>
                <w:right w:val="nil"/>
                <w:between w:val="nil"/>
              </w:pBdr>
              <w:spacing w:line="237" w:lineRule="auto"/>
              <w:ind w:left="8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Dato</w:t>
            </w:r>
          </w:p>
        </w:tc>
        <w:tc>
          <w:tcPr>
            <w:tcW w:w="926" w:type="dxa"/>
            <w:tcBorders>
              <w:top w:val="single" w:sz="4" w:space="0" w:color="131313"/>
              <w:left w:val="single" w:sz="4" w:space="0" w:color="131313"/>
              <w:bottom w:val="single" w:sz="4" w:space="0" w:color="131313"/>
              <w:right w:val="single" w:sz="4" w:space="0" w:color="131313"/>
            </w:tcBorders>
          </w:tcPr>
          <w:p w:rsidR="009A040E" w:rsidRDefault="0057783A">
            <w:pPr>
              <w:pBdr>
                <w:top w:val="nil"/>
                <w:left w:val="nil"/>
                <w:bottom w:val="nil"/>
                <w:right w:val="nil"/>
                <w:between w:val="nil"/>
              </w:pBdr>
              <w:spacing w:line="237" w:lineRule="auto"/>
              <w:ind w:left="8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Punteggio</w:t>
            </w:r>
          </w:p>
        </w:tc>
        <w:tc>
          <w:tcPr>
            <w:tcW w:w="926" w:type="dxa"/>
            <w:tcBorders>
              <w:top w:val="single" w:sz="4" w:space="0" w:color="131313"/>
              <w:left w:val="single" w:sz="4" w:space="0" w:color="131313"/>
              <w:bottom w:val="single" w:sz="4" w:space="0" w:color="131313"/>
              <w:right w:val="single" w:sz="4" w:space="0" w:color="131313"/>
            </w:tcBorders>
          </w:tcPr>
          <w:p w:rsidR="009A040E" w:rsidRDefault="0057783A">
            <w:pPr>
              <w:pBdr>
                <w:top w:val="nil"/>
                <w:left w:val="nil"/>
                <w:bottom w:val="nil"/>
                <w:right w:val="nil"/>
                <w:between w:val="nil"/>
              </w:pBdr>
              <w:spacing w:line="237" w:lineRule="auto"/>
              <w:ind w:left="8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Totale</w:t>
            </w:r>
          </w:p>
        </w:tc>
      </w:tr>
      <w:tr w:rsidR="009A040E">
        <w:trPr>
          <w:trHeight w:val="727"/>
        </w:trPr>
        <w:tc>
          <w:tcPr>
            <w:tcW w:w="7036" w:type="dxa"/>
            <w:tcBorders>
              <w:top w:val="single" w:sz="4" w:space="0" w:color="131313"/>
              <w:left w:val="single" w:sz="4" w:space="0" w:color="131313"/>
              <w:bottom w:val="single" w:sz="4" w:space="0" w:color="131313"/>
              <w:right w:val="single" w:sz="4" w:space="0" w:color="131313"/>
            </w:tcBorders>
          </w:tcPr>
          <w:p w:rsidR="009A040E" w:rsidRDefault="0057783A">
            <w:pPr>
              <w:pBdr>
                <w:top w:val="nil"/>
                <w:left w:val="nil"/>
                <w:bottom w:val="nil"/>
                <w:right w:val="nil"/>
                <w:between w:val="nil"/>
              </w:pBdr>
              <w:ind w:left="96" w:firstLine="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per ricongiungimento al coniuge/parte dell'unione civile/convivente di fatto ovvero, nel caso di docenti senza coniuge o separati giudizialmente o consensualmente con atto omologato dal tribunale, per ricongiungimento ai genitori o ai figli</w:t>
            </w:r>
          </w:p>
        </w:tc>
        <w:tc>
          <w:tcPr>
            <w:tcW w:w="875" w:type="dxa"/>
            <w:tcBorders>
              <w:top w:val="single" w:sz="4" w:space="0" w:color="131313"/>
              <w:left w:val="single" w:sz="4" w:space="0" w:color="131313"/>
              <w:bottom w:val="single" w:sz="4" w:space="0" w:color="131313"/>
              <w:right w:val="single" w:sz="4" w:space="0" w:color="131313"/>
            </w:tcBorders>
          </w:tcPr>
          <w:p w:rsidR="009A040E" w:rsidRDefault="00162EA6">
            <w:pPr>
              <w:pBdr>
                <w:top w:val="nil"/>
                <w:left w:val="nil"/>
                <w:bottom w:val="nil"/>
                <w:right w:val="nil"/>
                <w:between w:val="nil"/>
              </w:pBdr>
              <w:spacing w:before="210"/>
              <w:jc w:val="center"/>
              <w:rPr>
                <w:rFonts w:ascii="Times New Roman" w:eastAsia="Times New Roman" w:hAnsi="Times New Roman" w:cs="Times New Roman"/>
                <w:b/>
                <w:color w:val="000000"/>
                <w:sz w:val="20"/>
                <w:szCs w:val="20"/>
              </w:rPr>
            </w:pPr>
            <w:sdt>
              <w:sdtPr>
                <w:alias w:val="Si/No"/>
                <w:id w:val="566009734"/>
                <w:dropDownList>
                  <w:listItem w:displayText="Si" w:value="Si"/>
                  <w:listItem w:displayText="No" w:value="No"/>
                </w:dropDownList>
              </w:sdtPr>
              <w:sdtEndPr/>
              <w:sdtContent>
                <w:r w:rsidR="0057783A">
                  <w:rPr>
                    <w:rFonts w:ascii="Times New Roman" w:eastAsia="Times New Roman" w:hAnsi="Times New Roman" w:cs="Times New Roman"/>
                    <w:b/>
                    <w:color w:val="FFCFC9"/>
                    <w:sz w:val="20"/>
                    <w:szCs w:val="20"/>
                    <w:shd w:val="clear" w:color="auto" w:fill="B10202"/>
                  </w:rPr>
                  <w:t>No</w:t>
                </w:r>
              </w:sdtContent>
            </w:sdt>
          </w:p>
        </w:tc>
        <w:tc>
          <w:tcPr>
            <w:tcW w:w="926" w:type="dxa"/>
            <w:tcBorders>
              <w:top w:val="single" w:sz="4" w:space="0" w:color="131313"/>
              <w:left w:val="single" w:sz="4" w:space="0" w:color="131313"/>
              <w:bottom w:val="single" w:sz="4" w:space="0" w:color="131313"/>
              <w:right w:val="single" w:sz="4" w:space="0" w:color="131313"/>
            </w:tcBorders>
          </w:tcPr>
          <w:p w:rsidR="009A040E" w:rsidRDefault="009A040E">
            <w:pPr>
              <w:pBdr>
                <w:top w:val="nil"/>
                <w:left w:val="nil"/>
                <w:bottom w:val="nil"/>
                <w:right w:val="nil"/>
                <w:between w:val="nil"/>
              </w:pBdr>
              <w:spacing w:before="210"/>
              <w:jc w:val="center"/>
              <w:rPr>
                <w:rFonts w:ascii="Times New Roman" w:eastAsia="Times New Roman" w:hAnsi="Times New Roman" w:cs="Times New Roman"/>
                <w:b/>
                <w:color w:val="000000"/>
                <w:sz w:val="20"/>
                <w:szCs w:val="20"/>
              </w:rPr>
            </w:pPr>
          </w:p>
          <w:p w:rsidR="009A040E" w:rsidRDefault="0057783A">
            <w:pPr>
              <w:pBdr>
                <w:top w:val="nil"/>
                <w:left w:val="nil"/>
                <w:bottom w:val="nil"/>
                <w:right w:val="nil"/>
                <w:between w:val="nil"/>
              </w:pBdr>
              <w:spacing w:line="244" w:lineRule="auto"/>
              <w:ind w:left="8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Punti 6</w:t>
            </w:r>
          </w:p>
        </w:tc>
        <w:tc>
          <w:tcPr>
            <w:tcW w:w="926" w:type="dxa"/>
            <w:tcBorders>
              <w:top w:val="single" w:sz="4" w:space="0" w:color="131313"/>
              <w:left w:val="single" w:sz="4" w:space="0" w:color="131313"/>
              <w:bottom w:val="single" w:sz="4" w:space="0" w:color="131313"/>
              <w:right w:val="single" w:sz="4" w:space="0" w:color="131313"/>
            </w:tcBorders>
          </w:tcPr>
          <w:p w:rsidR="009A040E" w:rsidRDefault="009A040E">
            <w:pPr>
              <w:pBdr>
                <w:top w:val="nil"/>
                <w:left w:val="nil"/>
                <w:bottom w:val="nil"/>
                <w:right w:val="nil"/>
                <w:between w:val="nil"/>
              </w:pBdr>
              <w:spacing w:before="210"/>
              <w:jc w:val="center"/>
              <w:rPr>
                <w:rFonts w:ascii="Times New Roman" w:eastAsia="Times New Roman" w:hAnsi="Times New Roman" w:cs="Times New Roman"/>
                <w:b/>
                <w:color w:val="000000"/>
                <w:sz w:val="20"/>
                <w:szCs w:val="20"/>
              </w:rPr>
            </w:pPr>
          </w:p>
        </w:tc>
      </w:tr>
      <w:tr w:rsidR="009A040E">
        <w:trPr>
          <w:trHeight w:val="224"/>
        </w:trPr>
        <w:tc>
          <w:tcPr>
            <w:tcW w:w="7036" w:type="dxa"/>
            <w:tcBorders>
              <w:top w:val="single" w:sz="4" w:space="0" w:color="131313"/>
              <w:left w:val="single" w:sz="4" w:space="0" w:color="131313"/>
              <w:bottom w:val="single" w:sz="4" w:space="0" w:color="131313"/>
              <w:right w:val="single" w:sz="4" w:space="0" w:color="131313"/>
            </w:tcBorders>
          </w:tcPr>
          <w:p w:rsidR="009A040E" w:rsidRDefault="0057783A">
            <w:pPr>
              <w:pBdr>
                <w:top w:val="nil"/>
                <w:left w:val="nil"/>
                <w:bottom w:val="nil"/>
                <w:right w:val="nil"/>
                <w:between w:val="nil"/>
              </w:pBdr>
              <w:spacing w:line="204" w:lineRule="auto"/>
              <w:ind w:left="9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 per ogni figlio di età inferiore a sei anni (8)</w:t>
            </w:r>
          </w:p>
        </w:tc>
        <w:tc>
          <w:tcPr>
            <w:tcW w:w="875" w:type="dxa"/>
            <w:tcBorders>
              <w:top w:val="single" w:sz="4" w:space="0" w:color="131313"/>
              <w:left w:val="single" w:sz="4" w:space="0" w:color="131313"/>
              <w:bottom w:val="single" w:sz="4" w:space="0" w:color="131313"/>
              <w:right w:val="single" w:sz="4" w:space="0" w:color="131313"/>
            </w:tcBorders>
          </w:tcPr>
          <w:p w:rsidR="009A040E" w:rsidRDefault="00162EA6">
            <w:pPr>
              <w:pBdr>
                <w:top w:val="nil"/>
                <w:left w:val="nil"/>
                <w:bottom w:val="nil"/>
                <w:right w:val="nil"/>
                <w:between w:val="nil"/>
              </w:pBdr>
              <w:spacing w:line="204" w:lineRule="auto"/>
              <w:ind w:left="81"/>
              <w:jc w:val="center"/>
              <w:rPr>
                <w:rFonts w:ascii="Times New Roman" w:eastAsia="Times New Roman" w:hAnsi="Times New Roman" w:cs="Times New Roman"/>
                <w:color w:val="000000"/>
                <w:sz w:val="20"/>
                <w:szCs w:val="20"/>
              </w:rPr>
            </w:pPr>
            <w:sdt>
              <w:sdtPr>
                <w:alias w:val="Numeri"/>
                <w:id w:val="-445979038"/>
                <w:dropDownList>
                  <w:listItem w:displayText="Nessuno" w:value="Nessuno"/>
                  <w:listItem w:displayText="1" w:value="1"/>
                  <w:listItem w:displayText="2" w:value="2"/>
                  <w:listItem w:displayText="3" w:value="3"/>
                  <w:listItem w:displayText="4" w:value="4"/>
                  <w:listItem w:displayText="5" w:value="5"/>
                  <w:listItem w:displayText="6" w:value="6"/>
                </w:dropDownList>
              </w:sdtPr>
              <w:sdtEndPr/>
              <w:sdtContent>
                <w:r w:rsidR="0057783A">
                  <w:rPr>
                    <w:rFonts w:ascii="Times New Roman" w:eastAsia="Times New Roman" w:hAnsi="Times New Roman" w:cs="Times New Roman"/>
                    <w:color w:val="000000"/>
                    <w:sz w:val="20"/>
                    <w:szCs w:val="20"/>
                    <w:shd w:val="clear" w:color="auto" w:fill="E8EAED"/>
                  </w:rPr>
                  <w:t>Nessuno</w:t>
                </w:r>
              </w:sdtContent>
            </w:sdt>
          </w:p>
        </w:tc>
        <w:tc>
          <w:tcPr>
            <w:tcW w:w="926" w:type="dxa"/>
            <w:tcBorders>
              <w:top w:val="single" w:sz="4" w:space="0" w:color="131313"/>
              <w:left w:val="single" w:sz="4" w:space="0" w:color="131313"/>
              <w:bottom w:val="single" w:sz="4" w:space="0" w:color="131313"/>
              <w:right w:val="single" w:sz="4" w:space="0" w:color="131313"/>
            </w:tcBorders>
          </w:tcPr>
          <w:p w:rsidR="009A040E" w:rsidRDefault="0057783A">
            <w:pPr>
              <w:pBdr>
                <w:top w:val="nil"/>
                <w:left w:val="nil"/>
                <w:bottom w:val="nil"/>
                <w:right w:val="nil"/>
                <w:between w:val="nil"/>
              </w:pBdr>
              <w:spacing w:line="204" w:lineRule="auto"/>
              <w:ind w:left="8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Punti5</w:t>
            </w:r>
          </w:p>
        </w:tc>
        <w:tc>
          <w:tcPr>
            <w:tcW w:w="926" w:type="dxa"/>
            <w:tcBorders>
              <w:top w:val="single" w:sz="4" w:space="0" w:color="131313"/>
              <w:left w:val="single" w:sz="4" w:space="0" w:color="131313"/>
              <w:bottom w:val="single" w:sz="4" w:space="0" w:color="131313"/>
              <w:right w:val="single" w:sz="4" w:space="0" w:color="131313"/>
            </w:tcBorders>
          </w:tcPr>
          <w:p w:rsidR="009A040E" w:rsidRDefault="009A040E">
            <w:pPr>
              <w:pBdr>
                <w:top w:val="nil"/>
                <w:left w:val="nil"/>
                <w:bottom w:val="nil"/>
                <w:right w:val="nil"/>
                <w:between w:val="nil"/>
              </w:pBdr>
              <w:spacing w:line="204" w:lineRule="auto"/>
              <w:ind w:left="81"/>
              <w:jc w:val="center"/>
              <w:rPr>
                <w:rFonts w:ascii="Times New Roman" w:eastAsia="Times New Roman" w:hAnsi="Times New Roman" w:cs="Times New Roman"/>
                <w:color w:val="000000"/>
                <w:sz w:val="20"/>
                <w:szCs w:val="20"/>
              </w:rPr>
            </w:pPr>
          </w:p>
        </w:tc>
      </w:tr>
      <w:tr w:rsidR="009A040E">
        <w:trPr>
          <w:trHeight w:val="709"/>
        </w:trPr>
        <w:tc>
          <w:tcPr>
            <w:tcW w:w="7036" w:type="dxa"/>
            <w:tcBorders>
              <w:top w:val="single" w:sz="4" w:space="0" w:color="131313"/>
              <w:left w:val="single" w:sz="4" w:space="0" w:color="131313"/>
              <w:bottom w:val="single" w:sz="4" w:space="0" w:color="131313"/>
              <w:right w:val="single" w:sz="4" w:space="0" w:color="131313"/>
            </w:tcBorders>
          </w:tcPr>
          <w:p w:rsidR="009A040E" w:rsidRDefault="0057783A">
            <w:pPr>
              <w:pBdr>
                <w:top w:val="nil"/>
                <w:left w:val="nil"/>
                <w:bottom w:val="nil"/>
                <w:right w:val="nil"/>
                <w:between w:val="nil"/>
              </w:pBdr>
              <w:spacing w:line="217" w:lineRule="auto"/>
              <w:ind w:left="9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 per ogni figlio di età superiore ai sei anni, ma che non abbia superato il diciottesimo anno di età (8) ovvero per ogni figlio maggiorenne che risulti totalmente o permanentemente inabile a proficuo lavoro</w:t>
            </w:r>
          </w:p>
        </w:tc>
        <w:tc>
          <w:tcPr>
            <w:tcW w:w="875" w:type="dxa"/>
            <w:tcBorders>
              <w:top w:val="single" w:sz="4" w:space="0" w:color="131313"/>
              <w:left w:val="single" w:sz="4" w:space="0" w:color="131313"/>
              <w:bottom w:val="single" w:sz="4" w:space="0" w:color="131313"/>
              <w:right w:val="single" w:sz="4" w:space="0" w:color="131313"/>
            </w:tcBorders>
          </w:tcPr>
          <w:p w:rsidR="009A040E" w:rsidRDefault="00162EA6">
            <w:pPr>
              <w:pBdr>
                <w:top w:val="nil"/>
                <w:left w:val="nil"/>
                <w:bottom w:val="nil"/>
                <w:right w:val="nil"/>
                <w:between w:val="nil"/>
              </w:pBdr>
              <w:spacing w:before="213"/>
              <w:jc w:val="center"/>
              <w:rPr>
                <w:rFonts w:ascii="Times New Roman" w:eastAsia="Times New Roman" w:hAnsi="Times New Roman" w:cs="Times New Roman"/>
                <w:b/>
                <w:color w:val="000000"/>
                <w:sz w:val="20"/>
                <w:szCs w:val="20"/>
              </w:rPr>
            </w:pPr>
            <w:sdt>
              <w:sdtPr>
                <w:alias w:val="Numeri"/>
                <w:id w:val="-1397878718"/>
                <w:dropDownList>
                  <w:listItem w:displayText="Nessuno" w:value="Nessuno"/>
                  <w:listItem w:displayText="1" w:value="1"/>
                  <w:listItem w:displayText="2" w:value="2"/>
                  <w:listItem w:displayText="3" w:value="3"/>
                  <w:listItem w:displayText="4" w:value="4"/>
                  <w:listItem w:displayText="5" w:value="5"/>
                  <w:listItem w:displayText="6" w:value="6"/>
                </w:dropDownList>
              </w:sdtPr>
              <w:sdtEndPr/>
              <w:sdtContent>
                <w:r w:rsidR="0057783A">
                  <w:rPr>
                    <w:rFonts w:ascii="Times New Roman" w:eastAsia="Times New Roman" w:hAnsi="Times New Roman" w:cs="Times New Roman"/>
                    <w:b/>
                    <w:color w:val="000000"/>
                    <w:sz w:val="20"/>
                    <w:szCs w:val="20"/>
                    <w:shd w:val="clear" w:color="auto" w:fill="E8EAED"/>
                  </w:rPr>
                  <w:t>Nessuno</w:t>
                </w:r>
              </w:sdtContent>
            </w:sdt>
          </w:p>
        </w:tc>
        <w:tc>
          <w:tcPr>
            <w:tcW w:w="926" w:type="dxa"/>
            <w:tcBorders>
              <w:top w:val="single" w:sz="4" w:space="0" w:color="131313"/>
              <w:left w:val="single" w:sz="4" w:space="0" w:color="131313"/>
              <w:bottom w:val="single" w:sz="4" w:space="0" w:color="131313"/>
              <w:right w:val="single" w:sz="4" w:space="0" w:color="131313"/>
            </w:tcBorders>
          </w:tcPr>
          <w:p w:rsidR="009A040E" w:rsidRDefault="009A040E">
            <w:pPr>
              <w:pBdr>
                <w:top w:val="nil"/>
                <w:left w:val="nil"/>
                <w:bottom w:val="nil"/>
                <w:right w:val="nil"/>
                <w:between w:val="nil"/>
              </w:pBdr>
              <w:spacing w:before="213"/>
              <w:jc w:val="center"/>
              <w:rPr>
                <w:rFonts w:ascii="Times New Roman" w:eastAsia="Times New Roman" w:hAnsi="Times New Roman" w:cs="Times New Roman"/>
                <w:b/>
                <w:color w:val="000000"/>
                <w:sz w:val="20"/>
                <w:szCs w:val="20"/>
              </w:rPr>
            </w:pPr>
          </w:p>
          <w:p w:rsidR="009A040E" w:rsidRDefault="0057783A">
            <w:pPr>
              <w:pBdr>
                <w:top w:val="nil"/>
                <w:left w:val="nil"/>
                <w:bottom w:val="nil"/>
                <w:right w:val="nil"/>
                <w:between w:val="nil"/>
              </w:pBdr>
              <w:spacing w:line="235" w:lineRule="auto"/>
              <w:ind w:left="8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Punti 4</w:t>
            </w:r>
          </w:p>
        </w:tc>
        <w:tc>
          <w:tcPr>
            <w:tcW w:w="926" w:type="dxa"/>
            <w:tcBorders>
              <w:top w:val="single" w:sz="4" w:space="0" w:color="131313"/>
              <w:left w:val="single" w:sz="4" w:space="0" w:color="131313"/>
              <w:bottom w:val="single" w:sz="4" w:space="0" w:color="131313"/>
              <w:right w:val="single" w:sz="4" w:space="0" w:color="131313"/>
            </w:tcBorders>
          </w:tcPr>
          <w:p w:rsidR="009A040E" w:rsidRDefault="009A040E">
            <w:pPr>
              <w:pBdr>
                <w:top w:val="nil"/>
                <w:left w:val="nil"/>
                <w:bottom w:val="nil"/>
                <w:right w:val="nil"/>
                <w:between w:val="nil"/>
              </w:pBdr>
              <w:spacing w:before="213"/>
              <w:jc w:val="center"/>
              <w:rPr>
                <w:rFonts w:ascii="Times New Roman" w:eastAsia="Times New Roman" w:hAnsi="Times New Roman" w:cs="Times New Roman"/>
                <w:b/>
                <w:color w:val="000000"/>
                <w:sz w:val="20"/>
                <w:szCs w:val="20"/>
              </w:rPr>
            </w:pPr>
          </w:p>
        </w:tc>
      </w:tr>
      <w:tr w:rsidR="009A040E">
        <w:trPr>
          <w:trHeight w:val="949"/>
        </w:trPr>
        <w:tc>
          <w:tcPr>
            <w:tcW w:w="7036" w:type="dxa"/>
            <w:tcBorders>
              <w:top w:val="single" w:sz="4" w:space="0" w:color="131313"/>
              <w:left w:val="single" w:sz="4" w:space="0" w:color="131313"/>
              <w:bottom w:val="single" w:sz="4" w:space="0" w:color="131313"/>
              <w:right w:val="single" w:sz="4" w:space="0" w:color="131313"/>
            </w:tcBorders>
          </w:tcPr>
          <w:p w:rsidR="009A040E" w:rsidRDefault="0057783A">
            <w:pPr>
              <w:pBdr>
                <w:top w:val="nil"/>
                <w:left w:val="nil"/>
                <w:bottom w:val="nil"/>
                <w:right w:val="nil"/>
                <w:between w:val="nil"/>
              </w:pBdr>
              <w:spacing w:line="217" w:lineRule="auto"/>
              <w:ind w:left="9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della nota sub 9.</w:t>
            </w:r>
          </w:p>
        </w:tc>
        <w:tc>
          <w:tcPr>
            <w:tcW w:w="875" w:type="dxa"/>
            <w:tcBorders>
              <w:top w:val="single" w:sz="4" w:space="0" w:color="131313"/>
              <w:left w:val="single" w:sz="4" w:space="0" w:color="131313"/>
              <w:bottom w:val="single" w:sz="4" w:space="0" w:color="131313"/>
              <w:right w:val="single" w:sz="4" w:space="0" w:color="131313"/>
            </w:tcBorders>
          </w:tcPr>
          <w:p w:rsidR="009A040E" w:rsidRDefault="00162EA6">
            <w:pPr>
              <w:pBdr>
                <w:top w:val="nil"/>
                <w:left w:val="nil"/>
                <w:bottom w:val="nil"/>
                <w:right w:val="nil"/>
                <w:between w:val="nil"/>
              </w:pBdr>
              <w:jc w:val="center"/>
              <w:rPr>
                <w:rFonts w:ascii="Times New Roman" w:eastAsia="Times New Roman" w:hAnsi="Times New Roman" w:cs="Times New Roman"/>
                <w:b/>
                <w:color w:val="000000"/>
                <w:sz w:val="20"/>
                <w:szCs w:val="20"/>
              </w:rPr>
            </w:pPr>
            <w:sdt>
              <w:sdtPr>
                <w:alias w:val="Si/No"/>
                <w:id w:val="288664649"/>
                <w:dropDownList>
                  <w:listItem w:displayText="Si" w:value="Si"/>
                  <w:listItem w:displayText="No" w:value="No"/>
                </w:dropDownList>
              </w:sdtPr>
              <w:sdtEndPr/>
              <w:sdtContent>
                <w:r w:rsidR="0057783A">
                  <w:rPr>
                    <w:rFonts w:ascii="Times New Roman" w:eastAsia="Times New Roman" w:hAnsi="Times New Roman" w:cs="Times New Roman"/>
                    <w:b/>
                    <w:color w:val="FFCFC9"/>
                    <w:sz w:val="20"/>
                    <w:szCs w:val="20"/>
                    <w:shd w:val="clear" w:color="auto" w:fill="B10202"/>
                  </w:rPr>
                  <w:t>No</w:t>
                </w:r>
              </w:sdtContent>
            </w:sdt>
          </w:p>
        </w:tc>
        <w:tc>
          <w:tcPr>
            <w:tcW w:w="926" w:type="dxa"/>
            <w:tcBorders>
              <w:top w:val="single" w:sz="4" w:space="0" w:color="131313"/>
              <w:left w:val="single" w:sz="4" w:space="0" w:color="131313"/>
              <w:bottom w:val="single" w:sz="4" w:space="0" w:color="131313"/>
              <w:right w:val="single" w:sz="4" w:space="0" w:color="131313"/>
            </w:tcBorders>
          </w:tcPr>
          <w:p w:rsidR="009A040E" w:rsidRDefault="009A040E">
            <w:pPr>
              <w:pBdr>
                <w:top w:val="nil"/>
                <w:left w:val="nil"/>
                <w:bottom w:val="nil"/>
                <w:right w:val="nil"/>
                <w:between w:val="nil"/>
              </w:pBdr>
              <w:jc w:val="center"/>
              <w:rPr>
                <w:rFonts w:ascii="Times New Roman" w:eastAsia="Times New Roman" w:hAnsi="Times New Roman" w:cs="Times New Roman"/>
                <w:b/>
                <w:color w:val="000000"/>
                <w:sz w:val="20"/>
                <w:szCs w:val="20"/>
              </w:rPr>
            </w:pPr>
          </w:p>
          <w:p w:rsidR="009A040E" w:rsidRDefault="009A040E">
            <w:pPr>
              <w:pBdr>
                <w:top w:val="nil"/>
                <w:left w:val="nil"/>
                <w:bottom w:val="nil"/>
                <w:right w:val="nil"/>
                <w:between w:val="nil"/>
              </w:pBdr>
              <w:spacing w:before="216"/>
              <w:jc w:val="center"/>
              <w:rPr>
                <w:rFonts w:ascii="Times New Roman" w:eastAsia="Times New Roman" w:hAnsi="Times New Roman" w:cs="Times New Roman"/>
                <w:b/>
                <w:color w:val="000000"/>
                <w:sz w:val="20"/>
                <w:szCs w:val="20"/>
              </w:rPr>
            </w:pPr>
          </w:p>
          <w:p w:rsidR="009A040E" w:rsidRDefault="0057783A">
            <w:pPr>
              <w:pBdr>
                <w:top w:val="nil"/>
                <w:left w:val="nil"/>
                <w:bottom w:val="nil"/>
                <w:right w:val="nil"/>
                <w:between w:val="nil"/>
              </w:pBdr>
              <w:spacing w:line="230" w:lineRule="auto"/>
              <w:ind w:left="8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Punti 6</w:t>
            </w:r>
          </w:p>
        </w:tc>
        <w:tc>
          <w:tcPr>
            <w:tcW w:w="926" w:type="dxa"/>
            <w:tcBorders>
              <w:top w:val="single" w:sz="4" w:space="0" w:color="131313"/>
              <w:left w:val="single" w:sz="4" w:space="0" w:color="131313"/>
              <w:bottom w:val="single" w:sz="4" w:space="0" w:color="131313"/>
              <w:right w:val="single" w:sz="4" w:space="0" w:color="131313"/>
            </w:tcBorders>
          </w:tcPr>
          <w:p w:rsidR="009A040E" w:rsidRDefault="009A040E">
            <w:pPr>
              <w:pBdr>
                <w:top w:val="nil"/>
                <w:left w:val="nil"/>
                <w:bottom w:val="nil"/>
                <w:right w:val="nil"/>
                <w:between w:val="nil"/>
              </w:pBdr>
              <w:jc w:val="center"/>
              <w:rPr>
                <w:rFonts w:ascii="Times New Roman" w:eastAsia="Times New Roman" w:hAnsi="Times New Roman" w:cs="Times New Roman"/>
                <w:b/>
                <w:color w:val="000000"/>
                <w:sz w:val="20"/>
                <w:szCs w:val="20"/>
              </w:rPr>
            </w:pPr>
          </w:p>
        </w:tc>
      </w:tr>
    </w:tbl>
    <w:p w:rsidR="009A040E" w:rsidRDefault="009A040E">
      <w:pPr>
        <w:pBdr>
          <w:top w:val="nil"/>
          <w:left w:val="nil"/>
          <w:bottom w:val="nil"/>
          <w:right w:val="nil"/>
          <w:between w:val="nil"/>
        </w:pBdr>
        <w:spacing w:before="227"/>
        <w:rPr>
          <w:rFonts w:ascii="Times New Roman" w:eastAsia="Times New Roman" w:hAnsi="Times New Roman" w:cs="Times New Roman"/>
          <w:b/>
          <w:sz w:val="20"/>
          <w:szCs w:val="20"/>
        </w:rPr>
      </w:pPr>
    </w:p>
    <w:p w:rsidR="009A040E" w:rsidRDefault="009A040E">
      <w:pPr>
        <w:pBdr>
          <w:top w:val="nil"/>
          <w:left w:val="nil"/>
          <w:bottom w:val="nil"/>
          <w:right w:val="nil"/>
          <w:between w:val="nil"/>
        </w:pBdr>
        <w:spacing w:before="227"/>
        <w:rPr>
          <w:rFonts w:ascii="Times New Roman" w:eastAsia="Times New Roman" w:hAnsi="Times New Roman" w:cs="Times New Roman"/>
          <w:b/>
          <w:sz w:val="20"/>
          <w:szCs w:val="20"/>
        </w:rPr>
      </w:pPr>
    </w:p>
    <w:tbl>
      <w:tblPr>
        <w:tblStyle w:val="a2"/>
        <w:tblW w:w="9780" w:type="dxa"/>
        <w:tblInd w:w="145"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Look w:val="0000" w:firstRow="0" w:lastRow="0" w:firstColumn="0" w:lastColumn="0" w:noHBand="0" w:noVBand="0"/>
      </w:tblPr>
      <w:tblGrid>
        <w:gridCol w:w="7036"/>
        <w:gridCol w:w="866"/>
        <w:gridCol w:w="933"/>
        <w:gridCol w:w="945"/>
      </w:tblGrid>
      <w:tr w:rsidR="009A040E">
        <w:trPr>
          <w:trHeight w:val="316"/>
        </w:trPr>
        <w:tc>
          <w:tcPr>
            <w:tcW w:w="7035" w:type="dxa"/>
          </w:tcPr>
          <w:p w:rsidR="009A040E" w:rsidRDefault="0057783A">
            <w:pPr>
              <w:pBdr>
                <w:top w:val="nil"/>
                <w:left w:val="nil"/>
                <w:bottom w:val="nil"/>
                <w:right w:val="nil"/>
                <w:between w:val="nil"/>
              </w:pBdr>
              <w:ind w:left="35" w:right="-29"/>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A3 TITOLI GENERALI (15) (17)</w:t>
            </w:r>
          </w:p>
        </w:tc>
        <w:tc>
          <w:tcPr>
            <w:tcW w:w="866" w:type="dxa"/>
          </w:tcPr>
          <w:p w:rsidR="009A040E" w:rsidRDefault="0057783A">
            <w:pPr>
              <w:pBdr>
                <w:top w:val="nil"/>
                <w:left w:val="nil"/>
                <w:bottom w:val="nil"/>
                <w:right w:val="nil"/>
                <w:between w:val="nil"/>
              </w:pBdr>
              <w:tabs>
                <w:tab w:val="left" w:pos="1187"/>
              </w:tabs>
              <w:spacing w:before="30"/>
              <w:ind w:left="5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Dato</w:t>
            </w:r>
          </w:p>
        </w:tc>
        <w:tc>
          <w:tcPr>
            <w:tcW w:w="933" w:type="dxa"/>
          </w:tcPr>
          <w:p w:rsidR="009A040E" w:rsidRDefault="0057783A">
            <w:pPr>
              <w:pBdr>
                <w:top w:val="nil"/>
                <w:left w:val="nil"/>
                <w:bottom w:val="nil"/>
                <w:right w:val="nil"/>
                <w:between w:val="nil"/>
              </w:pBdr>
              <w:tabs>
                <w:tab w:val="left" w:pos="1187"/>
              </w:tabs>
              <w:spacing w:before="30"/>
              <w:ind w:left="59"/>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Punteggio</w:t>
            </w:r>
          </w:p>
        </w:tc>
        <w:tc>
          <w:tcPr>
            <w:tcW w:w="945" w:type="dxa"/>
          </w:tcPr>
          <w:p w:rsidR="009A040E" w:rsidRDefault="0057783A">
            <w:pPr>
              <w:pBdr>
                <w:top w:val="nil"/>
                <w:left w:val="nil"/>
                <w:bottom w:val="nil"/>
                <w:right w:val="nil"/>
                <w:between w:val="nil"/>
              </w:pBdr>
              <w:tabs>
                <w:tab w:val="left" w:pos="1187"/>
              </w:tabs>
              <w:spacing w:before="30"/>
              <w:ind w:left="5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Totale</w:t>
            </w:r>
          </w:p>
        </w:tc>
      </w:tr>
      <w:tr w:rsidR="009A040E">
        <w:trPr>
          <w:trHeight w:val="719"/>
        </w:trPr>
        <w:tc>
          <w:tcPr>
            <w:tcW w:w="7035" w:type="dxa"/>
          </w:tcPr>
          <w:p w:rsidR="009A040E" w:rsidRDefault="0057783A">
            <w:pPr>
              <w:pBdr>
                <w:top w:val="nil"/>
                <w:left w:val="nil"/>
                <w:bottom w:val="nil"/>
                <w:right w:val="nil"/>
                <w:between w:val="nil"/>
              </w:pBdr>
              <w:spacing w:line="222" w:lineRule="auto"/>
              <w:ind w:left="10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per il superamento di un pubblico concorso ordinario per esami e titoli, per </w:t>
            </w:r>
            <w:r>
              <w:rPr>
                <w:rFonts w:ascii="Times New Roman" w:eastAsia="Times New Roman" w:hAnsi="Times New Roman" w:cs="Times New Roman"/>
                <w:sz w:val="20"/>
                <w:szCs w:val="20"/>
              </w:rPr>
              <w:t>l</w:t>
            </w:r>
            <w:r>
              <w:rPr>
                <w:rFonts w:ascii="Times New Roman" w:eastAsia="Times New Roman" w:hAnsi="Times New Roman" w:cs="Times New Roman"/>
                <w:color w:val="000000"/>
                <w:sz w:val="20"/>
                <w:szCs w:val="20"/>
              </w:rPr>
              <w:t>'accesso al ruolo di appartenenza (1), al momento della presentazione della domanda, o a ruoli di livello pari o superiore a quello di appartenenza (10).</w:t>
            </w:r>
          </w:p>
        </w:tc>
        <w:tc>
          <w:tcPr>
            <w:tcW w:w="866" w:type="dxa"/>
          </w:tcPr>
          <w:p w:rsidR="009A040E" w:rsidRDefault="009A040E">
            <w:pPr>
              <w:pBdr>
                <w:top w:val="nil"/>
                <w:left w:val="nil"/>
                <w:bottom w:val="nil"/>
                <w:right w:val="nil"/>
                <w:between w:val="nil"/>
              </w:pBdr>
              <w:spacing w:before="178"/>
              <w:jc w:val="center"/>
              <w:rPr>
                <w:rFonts w:ascii="Times New Roman" w:eastAsia="Times New Roman" w:hAnsi="Times New Roman" w:cs="Times New Roman"/>
                <w:b/>
                <w:color w:val="000000"/>
                <w:sz w:val="20"/>
                <w:szCs w:val="20"/>
              </w:rPr>
            </w:pPr>
          </w:p>
        </w:tc>
        <w:tc>
          <w:tcPr>
            <w:tcW w:w="933" w:type="dxa"/>
          </w:tcPr>
          <w:p w:rsidR="009A040E" w:rsidRDefault="009A040E">
            <w:pPr>
              <w:pBdr>
                <w:top w:val="nil"/>
                <w:left w:val="nil"/>
                <w:bottom w:val="nil"/>
                <w:right w:val="nil"/>
                <w:between w:val="nil"/>
              </w:pBdr>
              <w:spacing w:before="178"/>
              <w:jc w:val="center"/>
              <w:rPr>
                <w:rFonts w:ascii="Times New Roman" w:eastAsia="Times New Roman" w:hAnsi="Times New Roman" w:cs="Times New Roman"/>
                <w:b/>
                <w:color w:val="000000"/>
                <w:sz w:val="20"/>
                <w:szCs w:val="20"/>
              </w:rPr>
            </w:pPr>
          </w:p>
          <w:p w:rsidR="009A040E" w:rsidRDefault="0057783A">
            <w:pPr>
              <w:pBdr>
                <w:top w:val="nil"/>
                <w:left w:val="nil"/>
                <w:bottom w:val="nil"/>
                <w:right w:val="nil"/>
                <w:between w:val="nil"/>
              </w:pBdr>
              <w:spacing w:line="256" w:lineRule="auto"/>
              <w:ind w:left="8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Punti 12</w:t>
            </w:r>
          </w:p>
        </w:tc>
        <w:tc>
          <w:tcPr>
            <w:tcW w:w="945" w:type="dxa"/>
          </w:tcPr>
          <w:p w:rsidR="009A040E" w:rsidRDefault="009A040E">
            <w:pPr>
              <w:pBdr>
                <w:top w:val="nil"/>
                <w:left w:val="nil"/>
                <w:bottom w:val="nil"/>
                <w:right w:val="nil"/>
                <w:between w:val="nil"/>
              </w:pBdr>
              <w:spacing w:before="178"/>
              <w:jc w:val="center"/>
              <w:rPr>
                <w:rFonts w:ascii="Times New Roman" w:eastAsia="Times New Roman" w:hAnsi="Times New Roman" w:cs="Times New Roman"/>
                <w:b/>
                <w:color w:val="000000"/>
                <w:sz w:val="20"/>
                <w:szCs w:val="20"/>
              </w:rPr>
            </w:pPr>
          </w:p>
        </w:tc>
      </w:tr>
      <w:tr w:rsidR="009A040E">
        <w:trPr>
          <w:trHeight w:val="1453"/>
        </w:trPr>
        <w:tc>
          <w:tcPr>
            <w:tcW w:w="7035" w:type="dxa"/>
          </w:tcPr>
          <w:p w:rsidR="009A040E" w:rsidRDefault="0057783A">
            <w:pPr>
              <w:pBdr>
                <w:top w:val="nil"/>
                <w:left w:val="nil"/>
                <w:bottom w:val="nil"/>
                <w:right w:val="nil"/>
                <w:between w:val="nil"/>
              </w:pBdr>
              <w:spacing w:line="232" w:lineRule="auto"/>
              <w:ind w:left="101"/>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w:t>
            </w:r>
            <w:r>
              <w:rPr>
                <w:rFonts w:ascii="Times New Roman" w:eastAsia="Times New Roman" w:hAnsi="Times New Roman" w:cs="Times New Roman"/>
                <w:sz w:val="20"/>
                <w:szCs w:val="20"/>
              </w:rPr>
              <w:t>(11 bis), ivi compresi gli istituti di educazione fisica statali o pareggiati, nell'ambito delle scienze dell'educazione e/o nell'ambito delle discipline attualmente insegnate dal docente</w:t>
            </w:r>
          </w:p>
          <w:p w:rsidR="009A040E" w:rsidRDefault="0057783A">
            <w:pPr>
              <w:spacing w:line="234" w:lineRule="auto"/>
              <w:ind w:left="8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per ogni diploma</w:t>
            </w:r>
          </w:p>
          <w:p w:rsidR="009A040E" w:rsidRDefault="0057783A">
            <w:pPr>
              <w:spacing w:line="242" w:lineRule="auto"/>
              <w:ind w:left="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(è valutabile un solo diploma, per lo stesso o gli stessi anni accademici o di corso)</w:t>
            </w:r>
          </w:p>
        </w:tc>
        <w:tc>
          <w:tcPr>
            <w:tcW w:w="866" w:type="dxa"/>
          </w:tcPr>
          <w:p w:rsidR="009A040E" w:rsidRDefault="009A040E">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933" w:type="dxa"/>
          </w:tcPr>
          <w:p w:rsidR="009A040E" w:rsidRDefault="009A040E">
            <w:pPr>
              <w:pBdr>
                <w:top w:val="nil"/>
                <w:left w:val="nil"/>
                <w:bottom w:val="nil"/>
                <w:right w:val="nil"/>
                <w:between w:val="nil"/>
              </w:pBdr>
              <w:jc w:val="center"/>
              <w:rPr>
                <w:rFonts w:ascii="Times New Roman" w:eastAsia="Times New Roman" w:hAnsi="Times New Roman" w:cs="Times New Roman"/>
                <w:sz w:val="20"/>
                <w:szCs w:val="20"/>
              </w:rPr>
            </w:pPr>
          </w:p>
          <w:p w:rsidR="009A040E" w:rsidRDefault="009A040E">
            <w:pPr>
              <w:pBdr>
                <w:top w:val="nil"/>
                <w:left w:val="nil"/>
                <w:bottom w:val="nil"/>
                <w:right w:val="nil"/>
                <w:between w:val="nil"/>
              </w:pBdr>
              <w:jc w:val="center"/>
              <w:rPr>
                <w:rFonts w:ascii="Times New Roman" w:eastAsia="Times New Roman" w:hAnsi="Times New Roman" w:cs="Times New Roman"/>
                <w:sz w:val="20"/>
                <w:szCs w:val="20"/>
              </w:rPr>
            </w:pPr>
          </w:p>
          <w:p w:rsidR="009A040E" w:rsidRDefault="009A040E">
            <w:pPr>
              <w:pBdr>
                <w:top w:val="nil"/>
                <w:left w:val="nil"/>
                <w:bottom w:val="nil"/>
                <w:right w:val="nil"/>
                <w:between w:val="nil"/>
              </w:pBdr>
              <w:jc w:val="center"/>
              <w:rPr>
                <w:rFonts w:ascii="Times New Roman" w:eastAsia="Times New Roman" w:hAnsi="Times New Roman" w:cs="Times New Roman"/>
                <w:sz w:val="20"/>
                <w:szCs w:val="20"/>
              </w:rPr>
            </w:pPr>
          </w:p>
          <w:p w:rsidR="009A040E" w:rsidRDefault="009A040E">
            <w:pPr>
              <w:pBdr>
                <w:top w:val="nil"/>
                <w:left w:val="nil"/>
                <w:bottom w:val="nil"/>
                <w:right w:val="nil"/>
                <w:between w:val="nil"/>
              </w:pBdr>
              <w:jc w:val="center"/>
              <w:rPr>
                <w:rFonts w:ascii="Times New Roman" w:eastAsia="Times New Roman" w:hAnsi="Times New Roman" w:cs="Times New Roman"/>
                <w:sz w:val="20"/>
                <w:szCs w:val="20"/>
              </w:rPr>
            </w:pPr>
          </w:p>
          <w:p w:rsidR="009A040E" w:rsidRDefault="009A040E">
            <w:pPr>
              <w:pBdr>
                <w:top w:val="nil"/>
                <w:left w:val="nil"/>
                <w:bottom w:val="nil"/>
                <w:right w:val="nil"/>
                <w:between w:val="nil"/>
              </w:pBdr>
              <w:jc w:val="center"/>
              <w:rPr>
                <w:rFonts w:ascii="Times New Roman" w:eastAsia="Times New Roman" w:hAnsi="Times New Roman" w:cs="Times New Roman"/>
                <w:sz w:val="20"/>
                <w:szCs w:val="20"/>
              </w:rPr>
            </w:pPr>
          </w:p>
          <w:p w:rsidR="009A040E" w:rsidRDefault="0057783A">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Punti 5</w:t>
            </w:r>
          </w:p>
        </w:tc>
        <w:tc>
          <w:tcPr>
            <w:tcW w:w="945" w:type="dxa"/>
          </w:tcPr>
          <w:p w:rsidR="009A040E" w:rsidRDefault="009A040E">
            <w:pPr>
              <w:pBdr>
                <w:top w:val="nil"/>
                <w:left w:val="nil"/>
                <w:bottom w:val="nil"/>
                <w:right w:val="nil"/>
                <w:between w:val="nil"/>
              </w:pBdr>
              <w:jc w:val="center"/>
              <w:rPr>
                <w:rFonts w:ascii="Times New Roman" w:eastAsia="Times New Roman" w:hAnsi="Times New Roman" w:cs="Times New Roman"/>
                <w:color w:val="000000"/>
                <w:sz w:val="20"/>
                <w:szCs w:val="20"/>
              </w:rPr>
            </w:pPr>
          </w:p>
        </w:tc>
      </w:tr>
    </w:tbl>
    <w:p w:rsidR="009A040E" w:rsidRDefault="009A040E">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bl>
      <w:tblPr>
        <w:tblStyle w:val="a3"/>
        <w:tblW w:w="9735" w:type="dxa"/>
        <w:tblInd w:w="160"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000" w:firstRow="0" w:lastRow="0" w:firstColumn="0" w:lastColumn="0" w:noHBand="0" w:noVBand="0"/>
      </w:tblPr>
      <w:tblGrid>
        <w:gridCol w:w="7020"/>
        <w:gridCol w:w="885"/>
        <w:gridCol w:w="915"/>
        <w:gridCol w:w="915"/>
      </w:tblGrid>
      <w:tr w:rsidR="009A040E">
        <w:trPr>
          <w:trHeight w:val="724"/>
        </w:trPr>
        <w:tc>
          <w:tcPr>
            <w:tcW w:w="7020" w:type="dxa"/>
          </w:tcPr>
          <w:p w:rsidR="009A040E" w:rsidRDefault="0057783A">
            <w:pPr>
              <w:pBdr>
                <w:top w:val="nil"/>
                <w:left w:val="nil"/>
                <w:bottom w:val="nil"/>
                <w:right w:val="nil"/>
                <w:between w:val="nil"/>
              </w:pBdr>
              <w:spacing w:line="221" w:lineRule="auto"/>
              <w:ind w:left="8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 per ogni diploma universitario (diploma accademico di primo livello, laurea di primo livello o breve o diploma Istituto Superiore di Educazione Fisica (ISEF)) conseguito oltre al titolo di studio attualmente necessario per l'accesso al ruolo di appartenenza (12)</w:t>
            </w:r>
          </w:p>
        </w:tc>
        <w:tc>
          <w:tcPr>
            <w:tcW w:w="885" w:type="dxa"/>
          </w:tcPr>
          <w:p w:rsidR="009A040E" w:rsidRDefault="009A040E">
            <w:pPr>
              <w:pBdr>
                <w:top w:val="nil"/>
                <w:left w:val="nil"/>
                <w:bottom w:val="nil"/>
                <w:right w:val="nil"/>
                <w:between w:val="nil"/>
              </w:pBdr>
              <w:spacing w:before="183"/>
              <w:rPr>
                <w:rFonts w:ascii="Times New Roman" w:eastAsia="Times New Roman" w:hAnsi="Times New Roman" w:cs="Times New Roman"/>
                <w:b/>
                <w:color w:val="000000"/>
                <w:sz w:val="20"/>
                <w:szCs w:val="20"/>
              </w:rPr>
            </w:pPr>
          </w:p>
        </w:tc>
        <w:tc>
          <w:tcPr>
            <w:tcW w:w="915" w:type="dxa"/>
          </w:tcPr>
          <w:p w:rsidR="009A040E" w:rsidRDefault="009A040E">
            <w:pPr>
              <w:pBdr>
                <w:top w:val="nil"/>
                <w:left w:val="nil"/>
                <w:bottom w:val="nil"/>
                <w:right w:val="nil"/>
                <w:between w:val="nil"/>
              </w:pBdr>
              <w:spacing w:before="183"/>
              <w:rPr>
                <w:rFonts w:ascii="Times New Roman" w:eastAsia="Times New Roman" w:hAnsi="Times New Roman" w:cs="Times New Roman"/>
                <w:b/>
                <w:color w:val="000000"/>
                <w:sz w:val="20"/>
                <w:szCs w:val="20"/>
              </w:rPr>
            </w:pPr>
          </w:p>
          <w:p w:rsidR="009A040E" w:rsidRDefault="0057783A">
            <w:pPr>
              <w:pBdr>
                <w:top w:val="nil"/>
                <w:left w:val="nil"/>
                <w:bottom w:val="nil"/>
                <w:right w:val="nil"/>
                <w:between w:val="nil"/>
              </w:pBdr>
              <w:spacing w:line="256" w:lineRule="auto"/>
              <w:ind w:left="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Punti 3</w:t>
            </w:r>
          </w:p>
        </w:tc>
        <w:tc>
          <w:tcPr>
            <w:tcW w:w="915" w:type="dxa"/>
          </w:tcPr>
          <w:p w:rsidR="009A040E" w:rsidRDefault="009A040E">
            <w:pPr>
              <w:pBdr>
                <w:top w:val="nil"/>
                <w:left w:val="nil"/>
                <w:bottom w:val="nil"/>
                <w:right w:val="nil"/>
                <w:between w:val="nil"/>
              </w:pBdr>
              <w:spacing w:before="183"/>
              <w:rPr>
                <w:rFonts w:ascii="Times New Roman" w:eastAsia="Times New Roman" w:hAnsi="Times New Roman" w:cs="Times New Roman"/>
                <w:b/>
                <w:color w:val="000000"/>
                <w:sz w:val="20"/>
                <w:szCs w:val="20"/>
              </w:rPr>
            </w:pPr>
          </w:p>
        </w:tc>
      </w:tr>
      <w:tr w:rsidR="009A040E">
        <w:trPr>
          <w:trHeight w:val="1933"/>
        </w:trPr>
        <w:tc>
          <w:tcPr>
            <w:tcW w:w="7020" w:type="dxa"/>
          </w:tcPr>
          <w:p w:rsidR="009A040E" w:rsidRDefault="0057783A">
            <w:pPr>
              <w:pBdr>
                <w:top w:val="nil"/>
                <w:left w:val="nil"/>
                <w:bottom w:val="nil"/>
                <w:right w:val="nil"/>
                <w:between w:val="nil"/>
              </w:pBdr>
              <w:spacing w:line="225" w:lineRule="auto"/>
              <w:ind w:left="8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D) per ogni corso di perfezionamento di durata non inferiore ad un anno, (13) previsto dagli statuti </w:t>
            </w:r>
            <w:r>
              <w:rPr>
                <w:rFonts w:ascii="Times New Roman" w:eastAsia="Times New Roman" w:hAnsi="Times New Roman" w:cs="Times New Roman"/>
                <w:sz w:val="20"/>
                <w:szCs w:val="20"/>
              </w:rPr>
              <w:t>ovvero</w:t>
            </w:r>
            <w:r>
              <w:rPr>
                <w:rFonts w:ascii="Times New Roman" w:eastAsia="Times New Roman" w:hAnsi="Times New Roman" w:cs="Times New Roman"/>
                <w:color w:val="000000"/>
                <w:sz w:val="20"/>
                <w:szCs w:val="20"/>
              </w:rPr>
              <w:t xml:space="preserve"> dal D.P.R. n. 162/82, </w:t>
            </w:r>
            <w:r>
              <w:rPr>
                <w:rFonts w:ascii="Times New Roman" w:eastAsia="Times New Roman" w:hAnsi="Times New Roman" w:cs="Times New Roman"/>
                <w:sz w:val="20"/>
                <w:szCs w:val="20"/>
              </w:rPr>
              <w:t>ovvero</w:t>
            </w:r>
            <w:r>
              <w:rPr>
                <w:rFonts w:ascii="Times New Roman" w:eastAsia="Times New Roman" w:hAnsi="Times New Roman" w:cs="Times New Roman"/>
                <w:color w:val="000000"/>
                <w:sz w:val="20"/>
                <w:szCs w:val="20"/>
              </w:rPr>
              <w:t xml:space="preserve"> dalla </w:t>
            </w:r>
            <w:r>
              <w:rPr>
                <w:rFonts w:ascii="Times New Roman" w:eastAsia="Times New Roman" w:hAnsi="Times New Roman" w:cs="Times New Roman"/>
                <w:sz w:val="20"/>
                <w:szCs w:val="20"/>
              </w:rPr>
              <w:t>Legge</w:t>
            </w:r>
            <w:r>
              <w:rPr>
                <w:rFonts w:ascii="Times New Roman" w:eastAsia="Times New Roman" w:hAnsi="Times New Roman" w:cs="Times New Roman"/>
                <w:color w:val="000000"/>
                <w:sz w:val="20"/>
                <w:szCs w:val="20"/>
              </w:rPr>
              <w:t xml:space="preserve"> n. 341/90 (artt. 4,6,8) ovvero dal </w:t>
            </w:r>
            <w:r>
              <w:rPr>
                <w:rFonts w:ascii="Times New Roman" w:eastAsia="Times New Roman" w:hAnsi="Times New Roman" w:cs="Times New Roman"/>
                <w:sz w:val="20"/>
                <w:szCs w:val="20"/>
              </w:rPr>
              <w:t>decreto</w:t>
            </w:r>
            <w:r>
              <w:rPr>
                <w:rFonts w:ascii="Times New Roman" w:eastAsia="Times New Roman" w:hAnsi="Times New Roman" w:cs="Times New Roman"/>
                <w:color w:val="000000"/>
                <w:sz w:val="20"/>
                <w:szCs w:val="20"/>
              </w:rPr>
              <w:t xml:space="preserve"> n. 509/99 e successive modifiche ed integrazioni, nonché per ogni master di 1º o di 2º livello attivati dalle università statali o libere </w:t>
            </w:r>
            <w:r>
              <w:rPr>
                <w:rFonts w:ascii="Times New Roman" w:eastAsia="Times New Roman" w:hAnsi="Times New Roman" w:cs="Times New Roman"/>
                <w:sz w:val="20"/>
                <w:szCs w:val="20"/>
              </w:rPr>
              <w:t>ovvero</w:t>
            </w:r>
            <w:r>
              <w:rPr>
                <w:rFonts w:ascii="Times New Roman" w:eastAsia="Times New Roman" w:hAnsi="Times New Roman" w:cs="Times New Roman"/>
                <w:color w:val="000000"/>
                <w:sz w:val="20"/>
                <w:szCs w:val="20"/>
              </w:rPr>
              <w:t xml:space="preserve"> da istituti universitari statali o pareggiati (11 bis), ivi compresi gli istituti di educazione fisica statali o pareggiati nell'ambito delle scienze dell'educazione e/o nell'ambito delle discipline attualmente insegnate dal docente (14)</w:t>
            </w:r>
          </w:p>
          <w:p w:rsidR="009A040E" w:rsidRDefault="0057783A">
            <w:pPr>
              <w:pBdr>
                <w:top w:val="nil"/>
                <w:left w:val="nil"/>
                <w:bottom w:val="nil"/>
                <w:right w:val="nil"/>
                <w:between w:val="nil"/>
              </w:pBdr>
              <w:ind w:left="8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per ogni corso</w:t>
            </w:r>
          </w:p>
          <w:p w:rsidR="009A040E" w:rsidRDefault="0057783A">
            <w:pPr>
              <w:pBdr>
                <w:top w:val="nil"/>
                <w:left w:val="nil"/>
                <w:bottom w:val="nil"/>
                <w:right w:val="nil"/>
                <w:between w:val="nil"/>
              </w:pBdr>
              <w:spacing w:line="242" w:lineRule="auto"/>
              <w:ind w:left="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(è valutabile un solo corso, per lo stesso o gli stessi anni accademici)</w:t>
            </w:r>
          </w:p>
        </w:tc>
        <w:tc>
          <w:tcPr>
            <w:tcW w:w="885" w:type="dxa"/>
          </w:tcPr>
          <w:p w:rsidR="009A040E" w:rsidRDefault="009A040E">
            <w:pPr>
              <w:pBdr>
                <w:top w:val="nil"/>
                <w:left w:val="nil"/>
                <w:bottom w:val="nil"/>
                <w:right w:val="nil"/>
                <w:between w:val="nil"/>
              </w:pBdr>
              <w:rPr>
                <w:rFonts w:ascii="Times New Roman" w:eastAsia="Times New Roman" w:hAnsi="Times New Roman" w:cs="Times New Roman"/>
                <w:b/>
                <w:color w:val="000000"/>
                <w:sz w:val="20"/>
                <w:szCs w:val="20"/>
              </w:rPr>
            </w:pPr>
          </w:p>
        </w:tc>
        <w:tc>
          <w:tcPr>
            <w:tcW w:w="915" w:type="dxa"/>
          </w:tcPr>
          <w:p w:rsidR="009A040E" w:rsidRDefault="009A040E">
            <w:pPr>
              <w:pBdr>
                <w:top w:val="nil"/>
                <w:left w:val="nil"/>
                <w:bottom w:val="nil"/>
                <w:right w:val="nil"/>
                <w:between w:val="nil"/>
              </w:pBdr>
              <w:rPr>
                <w:rFonts w:ascii="Times New Roman" w:eastAsia="Times New Roman" w:hAnsi="Times New Roman" w:cs="Times New Roman"/>
                <w:b/>
                <w:color w:val="000000"/>
                <w:sz w:val="20"/>
                <w:szCs w:val="20"/>
              </w:rPr>
            </w:pPr>
          </w:p>
          <w:p w:rsidR="009A040E" w:rsidRDefault="009A040E">
            <w:pPr>
              <w:pBdr>
                <w:top w:val="nil"/>
                <w:left w:val="nil"/>
                <w:bottom w:val="nil"/>
                <w:right w:val="nil"/>
                <w:between w:val="nil"/>
              </w:pBdr>
              <w:rPr>
                <w:rFonts w:ascii="Times New Roman" w:eastAsia="Times New Roman" w:hAnsi="Times New Roman" w:cs="Times New Roman"/>
                <w:b/>
                <w:color w:val="000000"/>
                <w:sz w:val="20"/>
                <w:szCs w:val="20"/>
              </w:rPr>
            </w:pPr>
          </w:p>
          <w:p w:rsidR="009A040E" w:rsidRDefault="009A040E">
            <w:pPr>
              <w:pBdr>
                <w:top w:val="nil"/>
                <w:left w:val="nil"/>
                <w:bottom w:val="nil"/>
                <w:right w:val="nil"/>
                <w:between w:val="nil"/>
              </w:pBdr>
              <w:rPr>
                <w:rFonts w:ascii="Times New Roman" w:eastAsia="Times New Roman" w:hAnsi="Times New Roman" w:cs="Times New Roman"/>
                <w:b/>
                <w:color w:val="000000"/>
                <w:sz w:val="20"/>
                <w:szCs w:val="20"/>
              </w:rPr>
            </w:pPr>
          </w:p>
          <w:p w:rsidR="009A040E" w:rsidRDefault="009A040E">
            <w:pPr>
              <w:pBdr>
                <w:top w:val="nil"/>
                <w:left w:val="nil"/>
                <w:bottom w:val="nil"/>
                <w:right w:val="nil"/>
                <w:between w:val="nil"/>
              </w:pBdr>
              <w:rPr>
                <w:rFonts w:ascii="Times New Roman" w:eastAsia="Times New Roman" w:hAnsi="Times New Roman" w:cs="Times New Roman"/>
                <w:b/>
                <w:color w:val="000000"/>
                <w:sz w:val="20"/>
                <w:szCs w:val="20"/>
              </w:rPr>
            </w:pPr>
          </w:p>
          <w:p w:rsidR="009A040E" w:rsidRDefault="009A040E">
            <w:pPr>
              <w:pBdr>
                <w:top w:val="nil"/>
                <w:left w:val="nil"/>
                <w:bottom w:val="nil"/>
                <w:right w:val="nil"/>
                <w:between w:val="nil"/>
              </w:pBdr>
              <w:rPr>
                <w:rFonts w:ascii="Times New Roman" w:eastAsia="Times New Roman" w:hAnsi="Times New Roman" w:cs="Times New Roman"/>
                <w:b/>
                <w:color w:val="000000"/>
                <w:sz w:val="20"/>
                <w:szCs w:val="20"/>
              </w:rPr>
            </w:pPr>
          </w:p>
          <w:p w:rsidR="009A040E" w:rsidRDefault="009A040E">
            <w:pPr>
              <w:pBdr>
                <w:top w:val="nil"/>
                <w:left w:val="nil"/>
                <w:bottom w:val="nil"/>
                <w:right w:val="nil"/>
                <w:between w:val="nil"/>
              </w:pBdr>
              <w:spacing w:before="61"/>
              <w:rPr>
                <w:rFonts w:ascii="Times New Roman" w:eastAsia="Times New Roman" w:hAnsi="Times New Roman" w:cs="Times New Roman"/>
                <w:b/>
                <w:color w:val="000000"/>
                <w:sz w:val="20"/>
                <w:szCs w:val="20"/>
              </w:rPr>
            </w:pPr>
          </w:p>
          <w:p w:rsidR="009A040E" w:rsidRDefault="0057783A">
            <w:pPr>
              <w:pBdr>
                <w:top w:val="nil"/>
                <w:left w:val="nil"/>
                <w:bottom w:val="nil"/>
                <w:right w:val="nil"/>
                <w:between w:val="nil"/>
              </w:pBdr>
              <w:spacing w:line="266" w:lineRule="auto"/>
              <w:ind w:left="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Punti 1</w:t>
            </w:r>
          </w:p>
        </w:tc>
        <w:tc>
          <w:tcPr>
            <w:tcW w:w="915" w:type="dxa"/>
          </w:tcPr>
          <w:p w:rsidR="009A040E" w:rsidRDefault="009A040E">
            <w:pPr>
              <w:pBdr>
                <w:top w:val="nil"/>
                <w:left w:val="nil"/>
                <w:bottom w:val="nil"/>
                <w:right w:val="nil"/>
                <w:between w:val="nil"/>
              </w:pBdr>
              <w:rPr>
                <w:rFonts w:ascii="Times New Roman" w:eastAsia="Times New Roman" w:hAnsi="Times New Roman" w:cs="Times New Roman"/>
                <w:b/>
                <w:color w:val="000000"/>
                <w:sz w:val="20"/>
                <w:szCs w:val="20"/>
              </w:rPr>
            </w:pPr>
          </w:p>
        </w:tc>
      </w:tr>
      <w:tr w:rsidR="009A040E">
        <w:trPr>
          <w:trHeight w:val="1448"/>
        </w:trPr>
        <w:tc>
          <w:tcPr>
            <w:tcW w:w="7020" w:type="dxa"/>
          </w:tcPr>
          <w:p w:rsidR="009A040E" w:rsidRDefault="0057783A">
            <w:pPr>
              <w:pBdr>
                <w:top w:val="nil"/>
                <w:left w:val="nil"/>
                <w:bottom w:val="nil"/>
                <w:right w:val="nil"/>
                <w:between w:val="nil"/>
              </w:pBdr>
              <w:spacing w:line="222" w:lineRule="auto"/>
              <w:ind w:left="8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 (12)</w:t>
            </w:r>
          </w:p>
        </w:tc>
        <w:tc>
          <w:tcPr>
            <w:tcW w:w="885" w:type="dxa"/>
          </w:tcPr>
          <w:p w:rsidR="009A040E" w:rsidRDefault="009A040E">
            <w:pPr>
              <w:pBdr>
                <w:top w:val="nil"/>
                <w:left w:val="nil"/>
                <w:bottom w:val="nil"/>
                <w:right w:val="nil"/>
                <w:between w:val="nil"/>
              </w:pBdr>
              <w:rPr>
                <w:rFonts w:ascii="Times New Roman" w:eastAsia="Times New Roman" w:hAnsi="Times New Roman" w:cs="Times New Roman"/>
                <w:b/>
                <w:color w:val="000000"/>
                <w:sz w:val="20"/>
                <w:szCs w:val="20"/>
              </w:rPr>
            </w:pPr>
          </w:p>
        </w:tc>
        <w:tc>
          <w:tcPr>
            <w:tcW w:w="915" w:type="dxa"/>
          </w:tcPr>
          <w:p w:rsidR="009A040E" w:rsidRDefault="009A040E">
            <w:pPr>
              <w:pBdr>
                <w:top w:val="nil"/>
                <w:left w:val="nil"/>
                <w:bottom w:val="nil"/>
                <w:right w:val="nil"/>
                <w:between w:val="nil"/>
              </w:pBdr>
              <w:rPr>
                <w:rFonts w:ascii="Times New Roman" w:eastAsia="Times New Roman" w:hAnsi="Times New Roman" w:cs="Times New Roman"/>
                <w:b/>
                <w:color w:val="000000"/>
                <w:sz w:val="20"/>
                <w:szCs w:val="20"/>
              </w:rPr>
            </w:pPr>
          </w:p>
          <w:p w:rsidR="009A040E" w:rsidRDefault="009A040E">
            <w:pPr>
              <w:pBdr>
                <w:top w:val="nil"/>
                <w:left w:val="nil"/>
                <w:bottom w:val="nil"/>
                <w:right w:val="nil"/>
                <w:between w:val="nil"/>
              </w:pBdr>
              <w:rPr>
                <w:rFonts w:ascii="Times New Roman" w:eastAsia="Times New Roman" w:hAnsi="Times New Roman" w:cs="Times New Roman"/>
                <w:b/>
                <w:color w:val="000000"/>
                <w:sz w:val="20"/>
                <w:szCs w:val="20"/>
              </w:rPr>
            </w:pPr>
          </w:p>
          <w:p w:rsidR="009A040E" w:rsidRDefault="009A040E">
            <w:pPr>
              <w:pBdr>
                <w:top w:val="nil"/>
                <w:left w:val="nil"/>
                <w:bottom w:val="nil"/>
                <w:right w:val="nil"/>
                <w:between w:val="nil"/>
              </w:pBdr>
              <w:rPr>
                <w:rFonts w:ascii="Times New Roman" w:eastAsia="Times New Roman" w:hAnsi="Times New Roman" w:cs="Times New Roman"/>
                <w:b/>
                <w:color w:val="000000"/>
                <w:sz w:val="20"/>
                <w:szCs w:val="20"/>
              </w:rPr>
            </w:pPr>
          </w:p>
          <w:p w:rsidR="009A040E" w:rsidRDefault="009A040E">
            <w:pPr>
              <w:pBdr>
                <w:top w:val="nil"/>
                <w:left w:val="nil"/>
                <w:bottom w:val="nil"/>
                <w:right w:val="nil"/>
                <w:between w:val="nil"/>
              </w:pBdr>
              <w:spacing w:before="110"/>
              <w:rPr>
                <w:rFonts w:ascii="Times New Roman" w:eastAsia="Times New Roman" w:hAnsi="Times New Roman" w:cs="Times New Roman"/>
                <w:b/>
                <w:color w:val="000000"/>
                <w:sz w:val="20"/>
                <w:szCs w:val="20"/>
              </w:rPr>
            </w:pPr>
          </w:p>
          <w:p w:rsidR="009A040E" w:rsidRDefault="0057783A">
            <w:pPr>
              <w:pBdr>
                <w:top w:val="nil"/>
                <w:left w:val="nil"/>
                <w:bottom w:val="nil"/>
                <w:right w:val="nil"/>
                <w:between w:val="nil"/>
              </w:pBdr>
              <w:spacing w:line="261" w:lineRule="auto"/>
              <w:ind w:left="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Punti 5</w:t>
            </w:r>
          </w:p>
        </w:tc>
        <w:tc>
          <w:tcPr>
            <w:tcW w:w="915" w:type="dxa"/>
          </w:tcPr>
          <w:p w:rsidR="009A040E" w:rsidRDefault="009A040E">
            <w:pPr>
              <w:pBdr>
                <w:top w:val="nil"/>
                <w:left w:val="nil"/>
                <w:bottom w:val="nil"/>
                <w:right w:val="nil"/>
                <w:between w:val="nil"/>
              </w:pBdr>
              <w:rPr>
                <w:rFonts w:ascii="Times New Roman" w:eastAsia="Times New Roman" w:hAnsi="Times New Roman" w:cs="Times New Roman"/>
                <w:b/>
                <w:color w:val="000000"/>
                <w:sz w:val="20"/>
                <w:szCs w:val="20"/>
              </w:rPr>
            </w:pPr>
          </w:p>
        </w:tc>
      </w:tr>
      <w:tr w:rsidR="009A040E">
        <w:trPr>
          <w:trHeight w:val="479"/>
        </w:trPr>
        <w:tc>
          <w:tcPr>
            <w:tcW w:w="7020" w:type="dxa"/>
          </w:tcPr>
          <w:p w:rsidR="009A040E" w:rsidRDefault="0057783A">
            <w:pPr>
              <w:pBdr>
                <w:top w:val="nil"/>
                <w:left w:val="nil"/>
                <w:bottom w:val="nil"/>
                <w:right w:val="nil"/>
                <w:between w:val="nil"/>
              </w:pBdr>
              <w:spacing w:line="224" w:lineRule="auto"/>
              <w:ind w:left="8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 per il conseguimento del titolo di "dottorato di ricerca”</w:t>
            </w:r>
          </w:p>
          <w:p w:rsidR="009A040E" w:rsidRDefault="0057783A">
            <w:pPr>
              <w:pBdr>
                <w:top w:val="nil"/>
                <w:left w:val="nil"/>
                <w:bottom w:val="nil"/>
                <w:right w:val="nil"/>
                <w:between w:val="nil"/>
              </w:pBdr>
              <w:spacing w:before="1" w:line="234" w:lineRule="auto"/>
              <w:ind w:left="8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 valuta un solo titolo)</w:t>
            </w:r>
          </w:p>
        </w:tc>
        <w:tc>
          <w:tcPr>
            <w:tcW w:w="885" w:type="dxa"/>
          </w:tcPr>
          <w:p w:rsidR="009A040E" w:rsidRDefault="009A040E">
            <w:pPr>
              <w:pBdr>
                <w:top w:val="nil"/>
                <w:left w:val="nil"/>
                <w:bottom w:val="nil"/>
                <w:right w:val="nil"/>
                <w:between w:val="nil"/>
              </w:pBdr>
              <w:spacing w:before="203" w:line="256" w:lineRule="auto"/>
              <w:ind w:left="83"/>
              <w:rPr>
                <w:rFonts w:ascii="Times New Roman" w:eastAsia="Times New Roman" w:hAnsi="Times New Roman" w:cs="Times New Roman"/>
                <w:color w:val="000000"/>
                <w:sz w:val="20"/>
                <w:szCs w:val="20"/>
              </w:rPr>
            </w:pPr>
          </w:p>
        </w:tc>
        <w:tc>
          <w:tcPr>
            <w:tcW w:w="915" w:type="dxa"/>
          </w:tcPr>
          <w:p w:rsidR="009A040E" w:rsidRDefault="0057783A">
            <w:pPr>
              <w:pBdr>
                <w:top w:val="nil"/>
                <w:left w:val="nil"/>
                <w:bottom w:val="nil"/>
                <w:right w:val="nil"/>
                <w:between w:val="nil"/>
              </w:pBdr>
              <w:spacing w:before="203" w:line="256" w:lineRule="auto"/>
              <w:ind w:left="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Punti 5</w:t>
            </w:r>
          </w:p>
        </w:tc>
        <w:tc>
          <w:tcPr>
            <w:tcW w:w="915" w:type="dxa"/>
          </w:tcPr>
          <w:p w:rsidR="009A040E" w:rsidRDefault="009A040E">
            <w:pPr>
              <w:pBdr>
                <w:top w:val="nil"/>
                <w:left w:val="nil"/>
                <w:bottom w:val="nil"/>
                <w:right w:val="nil"/>
                <w:between w:val="nil"/>
              </w:pBdr>
              <w:spacing w:before="203" w:line="256" w:lineRule="auto"/>
              <w:ind w:left="83"/>
              <w:rPr>
                <w:rFonts w:ascii="Times New Roman" w:eastAsia="Times New Roman" w:hAnsi="Times New Roman" w:cs="Times New Roman"/>
                <w:color w:val="000000"/>
                <w:sz w:val="20"/>
                <w:szCs w:val="20"/>
              </w:rPr>
            </w:pPr>
          </w:p>
        </w:tc>
      </w:tr>
      <w:tr w:rsidR="009A040E">
        <w:trPr>
          <w:trHeight w:val="1188"/>
        </w:trPr>
        <w:tc>
          <w:tcPr>
            <w:tcW w:w="7020" w:type="dxa"/>
          </w:tcPr>
          <w:p w:rsidR="009A040E" w:rsidRDefault="0057783A">
            <w:pPr>
              <w:pBdr>
                <w:top w:val="nil"/>
                <w:left w:val="nil"/>
                <w:bottom w:val="nil"/>
                <w:right w:val="nil"/>
                <w:between w:val="nil"/>
              </w:pBdr>
              <w:spacing w:line="224" w:lineRule="auto"/>
              <w:ind w:left="8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 per ogni partecipazione agli esami di stato conclusivi dei corsi di studio di istruzione secondaria superiore di cui alla </w:t>
            </w:r>
            <w:r>
              <w:rPr>
                <w:rFonts w:ascii="Times New Roman" w:eastAsia="Times New Roman" w:hAnsi="Times New Roman" w:cs="Times New Roman"/>
                <w:sz w:val="20"/>
                <w:szCs w:val="20"/>
              </w:rPr>
              <w:t>Legge</w:t>
            </w:r>
            <w:r>
              <w:rPr>
                <w:rFonts w:ascii="Times New Roman" w:eastAsia="Times New Roman" w:hAnsi="Times New Roman" w:cs="Times New Roman"/>
                <w:color w:val="000000"/>
                <w:sz w:val="20"/>
                <w:szCs w:val="20"/>
              </w:rPr>
              <w:t xml:space="preserve"> 10/12/97 n. 425 e al D.P.R. 23.7.1998 n.323, fino all'anno scolastico 2000/2001, in qualità di presidente di commissione o di componente esterno o di componente interno, compresa l'attività svolta dal docente di sostegno all'alunno disabile che sostiene l'esame</w:t>
            </w:r>
          </w:p>
        </w:tc>
        <w:tc>
          <w:tcPr>
            <w:tcW w:w="885" w:type="dxa"/>
          </w:tcPr>
          <w:p w:rsidR="009A040E" w:rsidRDefault="009A040E">
            <w:pPr>
              <w:pBdr>
                <w:top w:val="nil"/>
                <w:left w:val="nil"/>
                <w:bottom w:val="nil"/>
                <w:right w:val="nil"/>
                <w:between w:val="nil"/>
              </w:pBdr>
              <w:rPr>
                <w:rFonts w:ascii="Times New Roman" w:eastAsia="Times New Roman" w:hAnsi="Times New Roman" w:cs="Times New Roman"/>
                <w:b/>
                <w:color w:val="000000"/>
                <w:sz w:val="20"/>
                <w:szCs w:val="20"/>
              </w:rPr>
            </w:pPr>
          </w:p>
        </w:tc>
        <w:tc>
          <w:tcPr>
            <w:tcW w:w="915" w:type="dxa"/>
          </w:tcPr>
          <w:p w:rsidR="009A040E" w:rsidRDefault="009A040E">
            <w:pPr>
              <w:pBdr>
                <w:top w:val="nil"/>
                <w:left w:val="nil"/>
                <w:bottom w:val="nil"/>
                <w:right w:val="nil"/>
                <w:between w:val="nil"/>
              </w:pBdr>
              <w:rPr>
                <w:rFonts w:ascii="Times New Roman" w:eastAsia="Times New Roman" w:hAnsi="Times New Roman" w:cs="Times New Roman"/>
                <w:b/>
                <w:color w:val="000000"/>
                <w:sz w:val="20"/>
                <w:szCs w:val="20"/>
              </w:rPr>
            </w:pPr>
          </w:p>
          <w:p w:rsidR="009A040E" w:rsidRDefault="009A040E">
            <w:pPr>
              <w:pBdr>
                <w:top w:val="nil"/>
                <w:left w:val="nil"/>
                <w:bottom w:val="nil"/>
                <w:right w:val="nil"/>
                <w:between w:val="nil"/>
              </w:pBdr>
              <w:rPr>
                <w:rFonts w:ascii="Times New Roman" w:eastAsia="Times New Roman" w:hAnsi="Times New Roman" w:cs="Times New Roman"/>
                <w:b/>
                <w:color w:val="000000"/>
                <w:sz w:val="20"/>
                <w:szCs w:val="20"/>
              </w:rPr>
            </w:pPr>
          </w:p>
          <w:p w:rsidR="009A040E" w:rsidRDefault="009A040E">
            <w:pPr>
              <w:pBdr>
                <w:top w:val="nil"/>
                <w:left w:val="nil"/>
                <w:bottom w:val="nil"/>
                <w:right w:val="nil"/>
                <w:between w:val="nil"/>
              </w:pBdr>
              <w:spacing w:before="221"/>
              <w:rPr>
                <w:rFonts w:ascii="Times New Roman" w:eastAsia="Times New Roman" w:hAnsi="Times New Roman" w:cs="Times New Roman"/>
                <w:b/>
                <w:color w:val="000000"/>
                <w:sz w:val="20"/>
                <w:szCs w:val="20"/>
              </w:rPr>
            </w:pPr>
          </w:p>
          <w:p w:rsidR="009A040E" w:rsidRDefault="0057783A">
            <w:pPr>
              <w:pBdr>
                <w:top w:val="nil"/>
                <w:left w:val="nil"/>
                <w:bottom w:val="nil"/>
                <w:right w:val="nil"/>
                <w:between w:val="nil"/>
              </w:pBdr>
              <w:spacing w:line="237" w:lineRule="auto"/>
              <w:ind w:left="8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Punti 1</w:t>
            </w:r>
          </w:p>
        </w:tc>
        <w:tc>
          <w:tcPr>
            <w:tcW w:w="915" w:type="dxa"/>
          </w:tcPr>
          <w:p w:rsidR="009A040E" w:rsidRDefault="009A040E">
            <w:pPr>
              <w:pBdr>
                <w:top w:val="nil"/>
                <w:left w:val="nil"/>
                <w:bottom w:val="nil"/>
                <w:right w:val="nil"/>
                <w:between w:val="nil"/>
              </w:pBdr>
              <w:rPr>
                <w:rFonts w:ascii="Times New Roman" w:eastAsia="Times New Roman" w:hAnsi="Times New Roman" w:cs="Times New Roman"/>
                <w:b/>
                <w:color w:val="000000"/>
                <w:sz w:val="20"/>
                <w:szCs w:val="20"/>
              </w:rPr>
            </w:pPr>
          </w:p>
        </w:tc>
      </w:tr>
      <w:tr w:rsidR="009A040E">
        <w:trPr>
          <w:trHeight w:val="1751"/>
        </w:trPr>
        <w:tc>
          <w:tcPr>
            <w:tcW w:w="7020" w:type="dxa"/>
          </w:tcPr>
          <w:p w:rsidR="009A040E" w:rsidRDefault="0057783A">
            <w:pPr>
              <w:numPr>
                <w:ilvl w:val="0"/>
                <w:numId w:val="1"/>
              </w:numPr>
              <w:pBdr>
                <w:top w:val="nil"/>
                <w:left w:val="nil"/>
                <w:bottom w:val="nil"/>
                <w:right w:val="nil"/>
                <w:between w:val="nil"/>
              </w:pBdr>
              <w:tabs>
                <w:tab w:val="left" w:pos="393"/>
              </w:tabs>
              <w:spacing w:line="213" w:lineRule="auto"/>
              <w:ind w:left="393" w:hanging="30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CLIL di Corso di Perfezionamento per l'insegnamento di una disciplina non linguistica in </w:t>
            </w:r>
            <w:proofErr w:type="spellStart"/>
            <w:r>
              <w:rPr>
                <w:rFonts w:ascii="Times New Roman" w:eastAsia="Times New Roman" w:hAnsi="Times New Roman" w:cs="Times New Roman"/>
                <w:color w:val="000000"/>
                <w:sz w:val="20"/>
                <w:szCs w:val="20"/>
              </w:rPr>
              <w:t>Iingua</w:t>
            </w:r>
            <w:proofErr w:type="spellEnd"/>
            <w:r>
              <w:rPr>
                <w:rFonts w:ascii="Times New Roman" w:eastAsia="Times New Roman" w:hAnsi="Times New Roman" w:cs="Times New Roman"/>
                <w:color w:val="000000"/>
                <w:sz w:val="20"/>
                <w:szCs w:val="20"/>
              </w:rPr>
              <w:t xml:space="preserve"> straniera di cui al Decreto Direttoriale n. 6 del 16 aprile 2012 rilasciato esclusivamente da strutture universitarie in possesso dei requisiti di cui all'art. 3, comma 3 del decreto mini- </w:t>
            </w:r>
            <w:proofErr w:type="spellStart"/>
            <w:r>
              <w:rPr>
                <w:rFonts w:ascii="Times New Roman" w:eastAsia="Times New Roman" w:hAnsi="Times New Roman" w:cs="Times New Roman"/>
                <w:color w:val="000000"/>
                <w:sz w:val="20"/>
                <w:szCs w:val="20"/>
              </w:rPr>
              <w:t>steriale</w:t>
            </w:r>
            <w:proofErr w:type="spellEnd"/>
            <w:r>
              <w:rPr>
                <w:rFonts w:ascii="Times New Roman" w:eastAsia="Times New Roman" w:hAnsi="Times New Roman" w:cs="Times New Roman"/>
                <w:color w:val="000000"/>
                <w:sz w:val="20"/>
                <w:szCs w:val="20"/>
              </w:rPr>
              <w:t xml:space="preserve"> del 30 settembre 2011.</w:t>
            </w:r>
          </w:p>
          <w:p w:rsidR="009A040E" w:rsidRDefault="0057783A">
            <w:pPr>
              <w:pBdr>
                <w:top w:val="nil"/>
                <w:left w:val="nil"/>
                <w:bottom w:val="nil"/>
                <w:right w:val="nil"/>
                <w:between w:val="nil"/>
              </w:pBdr>
              <w:spacing w:line="237" w:lineRule="auto"/>
              <w:ind w:left="8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NB: il certificato viene rilasciato solo a chi</w:t>
            </w:r>
          </w:p>
          <w:p w:rsidR="009A040E" w:rsidRDefault="0057783A">
            <w:pPr>
              <w:numPr>
                <w:ilvl w:val="1"/>
                <w:numId w:val="1"/>
              </w:numPr>
              <w:pBdr>
                <w:top w:val="nil"/>
                <w:left w:val="nil"/>
                <w:bottom w:val="nil"/>
                <w:right w:val="nil"/>
                <w:between w:val="nil"/>
              </w:pBdr>
              <w:tabs>
                <w:tab w:val="left" w:pos="794"/>
              </w:tabs>
              <w:spacing w:line="249" w:lineRule="auto"/>
              <w:ind w:left="794" w:hanging="35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è in possesso di certificazione di Livello C1 del QCER (art 4 comma 2)</w:t>
            </w:r>
          </w:p>
          <w:p w:rsidR="009A040E" w:rsidRDefault="0057783A">
            <w:pPr>
              <w:numPr>
                <w:ilvl w:val="1"/>
                <w:numId w:val="1"/>
              </w:numPr>
              <w:pBdr>
                <w:top w:val="nil"/>
                <w:left w:val="nil"/>
                <w:bottom w:val="nil"/>
                <w:right w:val="nil"/>
                <w:between w:val="nil"/>
              </w:pBdr>
              <w:tabs>
                <w:tab w:val="left" w:pos="797"/>
              </w:tabs>
              <w:spacing w:before="26"/>
              <w:ind w:left="797" w:hanging="35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 frequentato il corso metodologico</w:t>
            </w:r>
          </w:p>
          <w:p w:rsidR="009A040E" w:rsidRDefault="0057783A">
            <w:pPr>
              <w:numPr>
                <w:ilvl w:val="1"/>
                <w:numId w:val="1"/>
              </w:numPr>
              <w:tabs>
                <w:tab w:val="left" w:pos="796"/>
              </w:tabs>
              <w:spacing w:line="24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 sostenuto la prova finale.</w:t>
            </w:r>
          </w:p>
        </w:tc>
        <w:tc>
          <w:tcPr>
            <w:tcW w:w="885" w:type="dxa"/>
          </w:tcPr>
          <w:p w:rsidR="009A040E" w:rsidRDefault="009A040E">
            <w:pPr>
              <w:pBdr>
                <w:top w:val="nil"/>
                <w:left w:val="nil"/>
                <w:bottom w:val="nil"/>
                <w:right w:val="nil"/>
                <w:between w:val="nil"/>
              </w:pBdr>
              <w:rPr>
                <w:rFonts w:ascii="Times New Roman" w:eastAsia="Times New Roman" w:hAnsi="Times New Roman" w:cs="Times New Roman"/>
                <w:color w:val="000000"/>
                <w:sz w:val="20"/>
                <w:szCs w:val="20"/>
              </w:rPr>
            </w:pPr>
          </w:p>
        </w:tc>
        <w:tc>
          <w:tcPr>
            <w:tcW w:w="915" w:type="dxa"/>
          </w:tcPr>
          <w:p w:rsidR="009A040E" w:rsidRDefault="0057783A">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Punti 1</w:t>
            </w:r>
          </w:p>
        </w:tc>
        <w:tc>
          <w:tcPr>
            <w:tcW w:w="915" w:type="dxa"/>
          </w:tcPr>
          <w:p w:rsidR="009A040E" w:rsidRDefault="009A040E">
            <w:pPr>
              <w:pBdr>
                <w:top w:val="nil"/>
                <w:left w:val="nil"/>
                <w:bottom w:val="nil"/>
                <w:right w:val="nil"/>
                <w:between w:val="nil"/>
              </w:pBdr>
              <w:rPr>
                <w:rFonts w:ascii="Times New Roman" w:eastAsia="Times New Roman" w:hAnsi="Times New Roman" w:cs="Times New Roman"/>
                <w:color w:val="000000"/>
                <w:sz w:val="20"/>
                <w:szCs w:val="20"/>
              </w:rPr>
            </w:pPr>
          </w:p>
        </w:tc>
      </w:tr>
    </w:tbl>
    <w:p w:rsidR="009A040E" w:rsidRDefault="009A040E">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bl>
      <w:tblPr>
        <w:tblStyle w:val="a4"/>
        <w:tblW w:w="9735" w:type="dxa"/>
        <w:tblInd w:w="160" w:type="dxa"/>
        <w:tblBorders>
          <w:top w:val="single" w:sz="6" w:space="0" w:color="080808"/>
          <w:left w:val="single" w:sz="6" w:space="0" w:color="080808"/>
          <w:bottom w:val="single" w:sz="6" w:space="0" w:color="080808"/>
          <w:right w:val="single" w:sz="6" w:space="0" w:color="080808"/>
          <w:insideH w:val="single" w:sz="6" w:space="0" w:color="080808"/>
          <w:insideV w:val="single" w:sz="6" w:space="0" w:color="080808"/>
        </w:tblBorders>
        <w:tblLayout w:type="fixed"/>
        <w:tblLook w:val="0000" w:firstRow="0" w:lastRow="0" w:firstColumn="0" w:lastColumn="0" w:noHBand="0" w:noVBand="0"/>
      </w:tblPr>
      <w:tblGrid>
        <w:gridCol w:w="7020"/>
        <w:gridCol w:w="915"/>
        <w:gridCol w:w="915"/>
        <w:gridCol w:w="885"/>
      </w:tblGrid>
      <w:tr w:rsidR="009A040E">
        <w:trPr>
          <w:trHeight w:val="1204"/>
        </w:trPr>
        <w:tc>
          <w:tcPr>
            <w:tcW w:w="7020" w:type="dxa"/>
          </w:tcPr>
          <w:p w:rsidR="009A040E" w:rsidRDefault="0057783A">
            <w:pPr>
              <w:pBdr>
                <w:top w:val="nil"/>
                <w:left w:val="nil"/>
                <w:bottom w:val="nil"/>
                <w:right w:val="nil"/>
                <w:between w:val="nil"/>
              </w:pBdr>
              <w:spacing w:line="204" w:lineRule="auto"/>
              <w:ind w:left="80" w:firstLine="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 CLIL per i docenti NON in possesso di Certificazione di livello CI, ma che avendo svolto la parte metodologica esclusivamente presso le strutture universitarie, sono in possesso di un ATTESTATO di frequenza al corso di perfezionamento.</w:t>
            </w:r>
          </w:p>
          <w:p w:rsidR="009A040E" w:rsidRDefault="0057783A">
            <w:pPr>
              <w:pBdr>
                <w:top w:val="nil"/>
                <w:left w:val="nil"/>
                <w:bottom w:val="nil"/>
                <w:right w:val="nil"/>
                <w:between w:val="nil"/>
              </w:pBdr>
              <w:ind w:left="8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NB: in questo caso il docente ha una competenza linguistica B2 NON certificata, ma ha </w:t>
            </w:r>
            <w:r>
              <w:rPr>
                <w:rFonts w:ascii="Times New Roman" w:eastAsia="Times New Roman" w:hAnsi="Times New Roman" w:cs="Times New Roman"/>
                <w:sz w:val="20"/>
                <w:szCs w:val="20"/>
              </w:rPr>
              <w:t>frequentato</w:t>
            </w:r>
            <w:r>
              <w:rPr>
                <w:rFonts w:ascii="Times New Roman" w:eastAsia="Times New Roman" w:hAnsi="Times New Roman" w:cs="Times New Roman"/>
                <w:color w:val="000000"/>
                <w:sz w:val="20"/>
                <w:szCs w:val="20"/>
              </w:rPr>
              <w:t xml:space="preserve"> il corso e superato l'esame finale</w:t>
            </w:r>
          </w:p>
        </w:tc>
        <w:tc>
          <w:tcPr>
            <w:tcW w:w="915" w:type="dxa"/>
          </w:tcPr>
          <w:p w:rsidR="009A040E" w:rsidRDefault="009A040E">
            <w:pPr>
              <w:pBdr>
                <w:top w:val="nil"/>
                <w:left w:val="nil"/>
                <w:bottom w:val="nil"/>
                <w:right w:val="nil"/>
                <w:between w:val="nil"/>
              </w:pBdr>
              <w:rPr>
                <w:rFonts w:ascii="Times New Roman" w:eastAsia="Times New Roman" w:hAnsi="Times New Roman" w:cs="Times New Roman"/>
                <w:b/>
                <w:color w:val="000000"/>
                <w:sz w:val="20"/>
                <w:szCs w:val="20"/>
              </w:rPr>
            </w:pPr>
          </w:p>
        </w:tc>
        <w:tc>
          <w:tcPr>
            <w:tcW w:w="915" w:type="dxa"/>
          </w:tcPr>
          <w:p w:rsidR="009A040E" w:rsidRDefault="009A040E">
            <w:pPr>
              <w:pBdr>
                <w:top w:val="nil"/>
                <w:left w:val="nil"/>
                <w:bottom w:val="nil"/>
                <w:right w:val="nil"/>
                <w:between w:val="nil"/>
              </w:pBdr>
              <w:rPr>
                <w:rFonts w:ascii="Times New Roman" w:eastAsia="Times New Roman" w:hAnsi="Times New Roman" w:cs="Times New Roman"/>
                <w:b/>
                <w:color w:val="000000"/>
                <w:sz w:val="20"/>
                <w:szCs w:val="20"/>
              </w:rPr>
            </w:pPr>
          </w:p>
          <w:p w:rsidR="009A040E" w:rsidRDefault="009A040E">
            <w:pPr>
              <w:pBdr>
                <w:top w:val="nil"/>
                <w:left w:val="nil"/>
                <w:bottom w:val="nil"/>
                <w:right w:val="nil"/>
                <w:between w:val="nil"/>
              </w:pBdr>
              <w:rPr>
                <w:rFonts w:ascii="Times New Roman" w:eastAsia="Times New Roman" w:hAnsi="Times New Roman" w:cs="Times New Roman"/>
                <w:b/>
                <w:color w:val="000000"/>
                <w:sz w:val="20"/>
                <w:szCs w:val="20"/>
              </w:rPr>
            </w:pPr>
          </w:p>
          <w:p w:rsidR="009A040E" w:rsidRDefault="009A040E">
            <w:pPr>
              <w:pBdr>
                <w:top w:val="nil"/>
                <w:left w:val="nil"/>
                <w:bottom w:val="nil"/>
                <w:right w:val="nil"/>
                <w:between w:val="nil"/>
              </w:pBdr>
              <w:spacing w:before="173"/>
              <w:rPr>
                <w:rFonts w:ascii="Times New Roman" w:eastAsia="Times New Roman" w:hAnsi="Times New Roman" w:cs="Times New Roman"/>
                <w:b/>
                <w:color w:val="000000"/>
                <w:sz w:val="20"/>
                <w:szCs w:val="20"/>
              </w:rPr>
            </w:pPr>
          </w:p>
          <w:p w:rsidR="009A040E" w:rsidRDefault="0057783A">
            <w:pPr>
              <w:pBdr>
                <w:top w:val="nil"/>
                <w:left w:val="nil"/>
                <w:bottom w:val="nil"/>
                <w:right w:val="nil"/>
                <w:between w:val="nil"/>
              </w:pBdr>
              <w:spacing w:line="252" w:lineRule="auto"/>
              <w:ind w:left="8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Punti 0,5</w:t>
            </w:r>
          </w:p>
        </w:tc>
        <w:tc>
          <w:tcPr>
            <w:tcW w:w="885" w:type="dxa"/>
          </w:tcPr>
          <w:p w:rsidR="009A040E" w:rsidRDefault="009A040E">
            <w:pPr>
              <w:pBdr>
                <w:top w:val="nil"/>
                <w:left w:val="nil"/>
                <w:bottom w:val="nil"/>
                <w:right w:val="nil"/>
                <w:between w:val="nil"/>
              </w:pBdr>
              <w:rPr>
                <w:rFonts w:ascii="Times New Roman" w:eastAsia="Times New Roman" w:hAnsi="Times New Roman" w:cs="Times New Roman"/>
                <w:b/>
                <w:color w:val="000000"/>
                <w:sz w:val="20"/>
                <w:szCs w:val="20"/>
              </w:rPr>
            </w:pPr>
          </w:p>
        </w:tc>
      </w:tr>
      <w:tr w:rsidR="009A040E">
        <w:trPr>
          <w:trHeight w:val="474"/>
        </w:trPr>
        <w:tc>
          <w:tcPr>
            <w:tcW w:w="7020" w:type="dxa"/>
          </w:tcPr>
          <w:p w:rsidR="009A040E" w:rsidRDefault="0057783A">
            <w:pPr>
              <w:pBdr>
                <w:top w:val="nil"/>
                <w:left w:val="nil"/>
                <w:bottom w:val="nil"/>
                <w:right w:val="nil"/>
                <w:between w:val="nil"/>
              </w:pBdr>
              <w:spacing w:line="220" w:lineRule="auto"/>
              <w:ind w:left="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N.B. i titoli relativi a B) C), D), E), F), G), I) L), M) ed N) anche cumulabili tra di </w:t>
            </w:r>
            <w:r>
              <w:rPr>
                <w:rFonts w:ascii="Times New Roman" w:eastAsia="Times New Roman" w:hAnsi="Times New Roman" w:cs="Times New Roman"/>
                <w:sz w:val="20"/>
                <w:szCs w:val="20"/>
              </w:rPr>
              <w:t>l</w:t>
            </w:r>
            <w:r>
              <w:rPr>
                <w:rFonts w:ascii="Times New Roman" w:eastAsia="Times New Roman" w:hAnsi="Times New Roman" w:cs="Times New Roman"/>
                <w:color w:val="000000"/>
                <w:sz w:val="20"/>
                <w:szCs w:val="20"/>
              </w:rPr>
              <w:t>oro, sono</w:t>
            </w:r>
          </w:p>
          <w:p w:rsidR="009A040E" w:rsidRDefault="0057783A">
            <w:pPr>
              <w:pBdr>
                <w:top w:val="nil"/>
                <w:left w:val="nil"/>
                <w:bottom w:val="nil"/>
                <w:right w:val="nil"/>
                <w:between w:val="nil"/>
              </w:pBdr>
              <w:spacing w:line="235" w:lineRule="auto"/>
              <w:ind w:left="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valutati fino ad un massimo di</w:t>
            </w:r>
          </w:p>
        </w:tc>
        <w:tc>
          <w:tcPr>
            <w:tcW w:w="915" w:type="dxa"/>
          </w:tcPr>
          <w:p w:rsidR="009A040E" w:rsidRDefault="009A040E">
            <w:pPr>
              <w:pBdr>
                <w:top w:val="nil"/>
                <w:left w:val="nil"/>
                <w:bottom w:val="nil"/>
                <w:right w:val="nil"/>
                <w:between w:val="nil"/>
              </w:pBdr>
              <w:spacing w:before="208" w:line="246" w:lineRule="auto"/>
              <w:ind w:left="84"/>
              <w:rPr>
                <w:rFonts w:ascii="Times New Roman" w:eastAsia="Times New Roman" w:hAnsi="Times New Roman" w:cs="Times New Roman"/>
                <w:color w:val="000000"/>
                <w:sz w:val="20"/>
                <w:szCs w:val="20"/>
              </w:rPr>
            </w:pPr>
          </w:p>
        </w:tc>
        <w:tc>
          <w:tcPr>
            <w:tcW w:w="915" w:type="dxa"/>
          </w:tcPr>
          <w:p w:rsidR="009A040E" w:rsidRDefault="0057783A">
            <w:pPr>
              <w:pBdr>
                <w:top w:val="nil"/>
                <w:left w:val="nil"/>
                <w:bottom w:val="nil"/>
                <w:right w:val="nil"/>
                <w:between w:val="nil"/>
              </w:pBdr>
              <w:spacing w:before="208" w:line="246" w:lineRule="auto"/>
              <w:ind w:left="8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Punti 10</w:t>
            </w:r>
          </w:p>
        </w:tc>
        <w:tc>
          <w:tcPr>
            <w:tcW w:w="885" w:type="dxa"/>
          </w:tcPr>
          <w:p w:rsidR="009A040E" w:rsidRDefault="009A040E">
            <w:pPr>
              <w:pBdr>
                <w:top w:val="nil"/>
                <w:left w:val="nil"/>
                <w:bottom w:val="nil"/>
                <w:right w:val="nil"/>
                <w:between w:val="nil"/>
              </w:pBdr>
              <w:spacing w:before="208" w:line="246" w:lineRule="auto"/>
              <w:ind w:left="84"/>
              <w:rPr>
                <w:rFonts w:ascii="Times New Roman" w:eastAsia="Times New Roman" w:hAnsi="Times New Roman" w:cs="Times New Roman"/>
                <w:color w:val="000000"/>
                <w:sz w:val="20"/>
                <w:szCs w:val="20"/>
              </w:rPr>
            </w:pPr>
          </w:p>
        </w:tc>
      </w:tr>
    </w:tbl>
    <w:p w:rsidR="009A040E" w:rsidRDefault="009A040E">
      <w:pPr>
        <w:pBdr>
          <w:top w:val="nil"/>
          <w:left w:val="nil"/>
          <w:bottom w:val="nil"/>
          <w:right w:val="nil"/>
          <w:between w:val="nil"/>
        </w:pBdr>
        <w:spacing w:before="9"/>
        <w:rPr>
          <w:rFonts w:ascii="Times New Roman" w:eastAsia="Times New Roman" w:hAnsi="Times New Roman" w:cs="Times New Roman"/>
          <w:b/>
          <w:sz w:val="20"/>
          <w:szCs w:val="20"/>
        </w:rPr>
      </w:pPr>
    </w:p>
    <w:p w:rsidR="009A040E" w:rsidRDefault="0057783A">
      <w:pPr>
        <w:pBdr>
          <w:top w:val="nil"/>
          <w:left w:val="nil"/>
          <w:bottom w:val="nil"/>
          <w:right w:val="nil"/>
          <w:between w:val="nil"/>
        </w:pBdr>
        <w:spacing w:before="9"/>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 xml:space="preserve">Data,   </w:t>
      </w:r>
      <w:proofErr w:type="gramEnd"/>
      <w:r>
        <w:rPr>
          <w:rFonts w:ascii="Times New Roman" w:eastAsia="Times New Roman" w:hAnsi="Times New Roman" w:cs="Times New Roman"/>
          <w:b/>
          <w:sz w:val="20"/>
          <w:szCs w:val="20"/>
        </w:rPr>
        <w:t xml:space="preserve">                                                                                                                       Firma ___________________________</w:t>
      </w:r>
    </w:p>
    <w:p w:rsidR="009A040E" w:rsidRDefault="009A040E">
      <w:pPr>
        <w:pBdr>
          <w:top w:val="nil"/>
          <w:left w:val="nil"/>
          <w:bottom w:val="nil"/>
          <w:right w:val="nil"/>
          <w:between w:val="nil"/>
        </w:pBdr>
        <w:spacing w:before="9"/>
        <w:rPr>
          <w:rFonts w:ascii="Times New Roman" w:eastAsia="Times New Roman" w:hAnsi="Times New Roman" w:cs="Times New Roman"/>
          <w:b/>
          <w:sz w:val="20"/>
          <w:szCs w:val="20"/>
        </w:rPr>
      </w:pPr>
    </w:p>
    <w:p w:rsidR="009A040E" w:rsidRDefault="0057783A">
      <w:pPr>
        <w:spacing w:line="242" w:lineRule="auto"/>
        <w:ind w:left="139" w:right="1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COMUNI ALLE TABELLE DEI TRASFERIMENTI A DOMANDA E D'UFFICIO E DEI PASSAGGI DEI DOCENTI DELLE SCUOLE DELL'INFANZIA, PRIMARIA, SECONDARIA DE I GRADO E DEGLI ISTITUTI DI ISTRUZIONE SECONDARIA DI Il GRADO E DEL PERSONALE EDUCATIVO</w:t>
      </w:r>
    </w:p>
    <w:p w:rsidR="009A040E" w:rsidRDefault="0057783A">
      <w:pPr>
        <w:pBdr>
          <w:top w:val="nil"/>
          <w:left w:val="nil"/>
          <w:bottom w:val="nil"/>
          <w:right w:val="nil"/>
          <w:between w:val="nil"/>
        </w:pBdr>
        <w:spacing w:before="233"/>
        <w:ind w:left="143" w:right="15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 R E M E S </w:t>
      </w:r>
      <w:proofErr w:type="spellStart"/>
      <w:r>
        <w:rPr>
          <w:rFonts w:ascii="Times New Roman" w:eastAsia="Times New Roman" w:hAnsi="Times New Roman" w:cs="Times New Roman"/>
          <w:b/>
          <w:color w:val="000000"/>
          <w:sz w:val="20"/>
          <w:szCs w:val="20"/>
        </w:rPr>
        <w:t>S</w:t>
      </w:r>
      <w:proofErr w:type="spellEnd"/>
      <w:r>
        <w:rPr>
          <w:rFonts w:ascii="Times New Roman" w:eastAsia="Times New Roman" w:hAnsi="Times New Roman" w:cs="Times New Roman"/>
          <w:b/>
          <w:color w:val="000000"/>
          <w:sz w:val="20"/>
          <w:szCs w:val="20"/>
        </w:rPr>
        <w:t xml:space="preserve"> A</w:t>
      </w:r>
    </w:p>
    <w:p w:rsidR="009A040E" w:rsidRDefault="0057783A">
      <w:pPr>
        <w:pBdr>
          <w:top w:val="nil"/>
          <w:left w:val="nil"/>
          <w:bottom w:val="nil"/>
          <w:right w:val="nil"/>
          <w:between w:val="nil"/>
        </w:pBdr>
        <w:tabs>
          <w:tab w:val="left" w:pos="534"/>
        </w:tabs>
        <w:spacing w:line="237" w:lineRule="auto"/>
        <w:ind w:right="1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Ai fini dell’attribuzione del punteggio per le domande di trasferimento, per le domande di passaggio di ruolo e per l'individuazione del perdente posto si precisa quanto segue: - nell’anzianità di servizio non si tiene conto dell’anno scolastico in corso; - nella valutazione dei titoli vengono considerati quelli posseduti entro il termine previsto per la presentazione delle domande dall’annuale O.M.; - 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 L’anzianità di servizio di cui alle lettere A) e B) del punto I della tabella deve essere attestata dall'interessato, con apposita dichiarazione personale. Non interrompe la maturazione del punteggio del servizio la fruizione del congedo parentale di cui agli artt. 32, 33 e 34 del decreto legislativo n. 151/2001 e del congedo biennale per l’assistenza a familiari con grave disabilità di cui all’art. 42, comma 5 del medesimo decreto legislativo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la lettera A) comprende anche i servizi effettivamente prestati in classe di concorso diversa da quella di attuale titolarità per la quale sia possibile il passaggio di cattedra. L'anzianità derivante da decorrenza </w:t>
      </w:r>
      <w:r>
        <w:rPr>
          <w:rFonts w:ascii="Times New Roman" w:eastAsia="Times New Roman" w:hAnsi="Times New Roman" w:cs="Times New Roman"/>
          <w:sz w:val="20"/>
          <w:szCs w:val="20"/>
        </w:rPr>
        <w:lastRenderedPageBreak/>
        <w:t xml:space="preserve">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rFonts w:ascii="Times New Roman" w:eastAsia="Times New Roman" w:hAnsi="Times New Roman" w:cs="Times New Roman"/>
          <w:sz w:val="20"/>
          <w:szCs w:val="20"/>
        </w:rPr>
        <w:t>restitutio</w:t>
      </w:r>
      <w:proofErr w:type="spellEnd"/>
      <w:r>
        <w:rPr>
          <w:rFonts w:ascii="Times New Roman" w:eastAsia="Times New Roman" w:hAnsi="Times New Roman" w:cs="Times New Roman"/>
          <w:sz w:val="20"/>
          <w:szCs w:val="20"/>
        </w:rPr>
        <w:t xml:space="preserve"> in </w:t>
      </w:r>
      <w:proofErr w:type="spellStart"/>
      <w:r>
        <w:rPr>
          <w:rFonts w:ascii="Times New Roman" w:eastAsia="Times New Roman" w:hAnsi="Times New Roman" w:cs="Times New Roman"/>
          <w:sz w:val="20"/>
          <w:szCs w:val="20"/>
        </w:rPr>
        <w:t>integrum</w:t>
      </w:r>
      <w:proofErr w:type="spellEnd"/>
      <w:r>
        <w:rPr>
          <w:rFonts w:ascii="Times New Roman" w:eastAsia="Times New Roman" w:hAnsi="Times New Roman" w:cs="Times New Roman"/>
          <w:sz w:val="20"/>
          <w:szCs w:val="20"/>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 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rFonts w:ascii="Times New Roman" w:eastAsia="Times New Roman" w:hAnsi="Times New Roman" w:cs="Times New Roman"/>
          <w:sz w:val="20"/>
          <w:szCs w:val="20"/>
        </w:rPr>
        <w:t>pre</w:t>
      </w:r>
      <w:proofErr w:type="spellEnd"/>
      <w:r>
        <w:rPr>
          <w:rFonts w:ascii="Times New Roman" w:eastAsia="Times New Roman" w:hAnsi="Times New Roman" w:cs="Times New Roman"/>
          <w:sz w:val="20"/>
          <w:szCs w:val="20"/>
        </w:rPr>
        <w:t xml:space="preserve"> 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 devono essere debitamente certificati dall’Autorità diplomatica italiana nello Stato estero. 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commi 5, 6 e 7, e 490 del decreto legislativo n. 297/94 ai fini della valutabilità per la carriera ovvero il servizio </w:t>
      </w:r>
      <w:proofErr w:type="spellStart"/>
      <w:r>
        <w:rPr>
          <w:rFonts w:ascii="Times New Roman" w:eastAsia="Times New Roman" w:hAnsi="Times New Roman" w:cs="Times New Roman"/>
          <w:sz w:val="20"/>
          <w:szCs w:val="20"/>
        </w:rPr>
        <w:t>pre</w:t>
      </w:r>
      <w:proofErr w:type="spellEnd"/>
      <w:r>
        <w:rPr>
          <w:rFonts w:ascii="Times New Roman" w:eastAsia="Times New Roman" w:hAnsi="Times New Roman" w:cs="Times New Roman"/>
          <w:sz w:val="20"/>
          <w:szCs w:val="20"/>
        </w:rP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(ora art. 47 del CCNL 18 gennaio 2024) è da valutare con lo stesso punteggio previsto per il servizio non di ruolo. Tale servizio, qualora abbia avuto una durata superiore a 180 gg interrompe la continuità. 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w:t>
      </w:r>
      <w:proofErr w:type="spellStart"/>
      <w:r>
        <w:rPr>
          <w:rFonts w:ascii="Times New Roman" w:eastAsia="Times New Roman" w:hAnsi="Times New Roman" w:cs="Times New Roman"/>
          <w:sz w:val="20"/>
          <w:szCs w:val="20"/>
        </w:rPr>
        <w:t>tab</w:t>
      </w:r>
      <w:proofErr w:type="spellEnd"/>
      <w:r>
        <w:rPr>
          <w:rFonts w:ascii="Times New Roman" w:eastAsia="Times New Roman" w:hAnsi="Times New Roman" w:cs="Times New Roman"/>
          <w:sz w:val="20"/>
          <w:szCs w:val="20"/>
        </w:rPr>
        <w:t xml:space="preserve">. A, classe A029 e A030 decreto ministeriale 30.1.1998 n. 39 e successive modifiche). La valutazione degli anni del servizio </w:t>
      </w:r>
      <w:proofErr w:type="spellStart"/>
      <w:r>
        <w:rPr>
          <w:rFonts w:ascii="Times New Roman" w:eastAsia="Times New Roman" w:hAnsi="Times New Roman" w:cs="Times New Roman"/>
          <w:sz w:val="20"/>
          <w:szCs w:val="20"/>
        </w:rPr>
        <w:t>pre</w:t>
      </w:r>
      <w:proofErr w:type="spellEnd"/>
      <w:r>
        <w:rPr>
          <w:rFonts w:ascii="Times New Roman" w:eastAsia="Times New Roman" w:hAnsi="Times New Roman" w:cs="Times New Roman"/>
          <w:sz w:val="20"/>
          <w:szCs w:val="20"/>
        </w:rPr>
        <w:t xml:space="preserve">-ruolo nella mobilità a domanda viene effettuata per intero (6 punti per ogni anno). Nella mobilità d’ufficio viene effettuata nella seguente maniera: - se prestato nello stesso ruolo di titolarità: </w:t>
      </w:r>
      <w:proofErr w:type="spellStart"/>
      <w:r>
        <w:rPr>
          <w:rFonts w:ascii="Times New Roman" w:eastAsia="Times New Roman" w:hAnsi="Times New Roman" w:cs="Times New Roman"/>
          <w:sz w:val="20"/>
          <w:szCs w:val="20"/>
        </w:rPr>
        <w:t>a.s.</w:t>
      </w:r>
      <w:proofErr w:type="spellEnd"/>
      <w:r>
        <w:rPr>
          <w:rFonts w:ascii="Times New Roman" w:eastAsia="Times New Roman" w:hAnsi="Times New Roman" w:cs="Times New Roman"/>
          <w:sz w:val="20"/>
          <w:szCs w:val="20"/>
        </w:rPr>
        <w:t xml:space="preserve"> 2025/2026 - 4 punti per ogni anno; </w:t>
      </w:r>
      <w:proofErr w:type="spellStart"/>
      <w:r>
        <w:rPr>
          <w:rFonts w:ascii="Times New Roman" w:eastAsia="Times New Roman" w:hAnsi="Times New Roman" w:cs="Times New Roman"/>
          <w:sz w:val="20"/>
          <w:szCs w:val="20"/>
        </w:rPr>
        <w:t>a.s.</w:t>
      </w:r>
      <w:proofErr w:type="spellEnd"/>
      <w:r>
        <w:rPr>
          <w:rFonts w:ascii="Times New Roman" w:eastAsia="Times New Roman" w:hAnsi="Times New Roman" w:cs="Times New Roman"/>
          <w:sz w:val="20"/>
          <w:szCs w:val="20"/>
        </w:rPr>
        <w:t xml:space="preserve"> 2026/2027 - 5 punti per ogni anno; </w:t>
      </w:r>
      <w:proofErr w:type="spellStart"/>
      <w:r>
        <w:rPr>
          <w:rFonts w:ascii="Times New Roman" w:eastAsia="Times New Roman" w:hAnsi="Times New Roman" w:cs="Times New Roman"/>
          <w:sz w:val="20"/>
          <w:szCs w:val="20"/>
        </w:rPr>
        <w:t>a.s.</w:t>
      </w:r>
      <w:proofErr w:type="spellEnd"/>
      <w:r>
        <w:rPr>
          <w:rFonts w:ascii="Times New Roman" w:eastAsia="Times New Roman" w:hAnsi="Times New Roman" w:cs="Times New Roman"/>
          <w:sz w:val="20"/>
          <w:szCs w:val="20"/>
        </w:rPr>
        <w:t xml:space="preserve"> 2027/2028 - 6 punti per ogni anno; - se prestato in un ruolo diverso da quello di titolarità: 3 punti per ogni anno (fatto salvo quanto previsto dalla nota 4 relativamente al servizio prestato nella scuola dell’infanzia per la scuola primaria e viceversa e al servizio prestato nella scuola secondaria di I grado per la scuola secondaria di II grado e viceversa). Oltre che per i docenti delle scuole ed istituti di istruzione di II grado,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 Al personale docente di ruolo che abbia frequentato, ai sensi dell'art. 2 della legge 13.8.1984, n. 476, i corsi di dottorato di ricerca e al personale docente di ruolo assegnatario di borse di studio o assegni di ricerca - a norma dell'art. 453 del decreto legislativo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e della mobilità professionale ai sensi delle rispettive tabelle di valutazione (ai sensi della lettera A), se si è in servizio nello stesso ruolo, mentre è valutato ai sensi della lettera B) nella parte relativa al servizio in ruolo diverso). Analogamente sono riconosciuti utili gli anni di servizio come ricercatore a tempo determinato del personale docente già di ruolo, ai sensi della legge 240/10 e </w:t>
      </w:r>
      <w:proofErr w:type="spellStart"/>
      <w:r>
        <w:rPr>
          <w:rFonts w:ascii="Times New Roman" w:eastAsia="Times New Roman" w:hAnsi="Times New Roman" w:cs="Times New Roman"/>
          <w:sz w:val="20"/>
          <w:szCs w:val="20"/>
        </w:rPr>
        <w:t>s.m.i.</w:t>
      </w:r>
      <w:proofErr w:type="spellEnd"/>
      <w:r>
        <w:rPr>
          <w:rFonts w:ascii="Times New Roman" w:eastAsia="Times New Roman" w:hAnsi="Times New Roman" w:cs="Times New Roman"/>
          <w:sz w:val="20"/>
          <w:szCs w:val="20"/>
        </w:rPr>
        <w:t xml:space="preserve">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 Il servizio prestato nelle scuole paritarie non è valutabile in quanto non riconoscibile ai fini della ricostruzione di carriera. È fatto salvo il riconoscimento del servizio prestato: a) fino al 31.8.2008 nelle scuole paritarie primarie che abbiano mantenuto lo status di parificate congiuntamente a quello di paritarie; b) nelle scuole paritarie dell’infanzia comunali; c) nelle scuole secondarie pareggiate (art. 360 del T.U.). </w:t>
      </w:r>
    </w:p>
    <w:p w:rsidR="009A040E" w:rsidRDefault="009A040E">
      <w:pPr>
        <w:pBdr>
          <w:top w:val="nil"/>
          <w:left w:val="nil"/>
          <w:bottom w:val="nil"/>
          <w:right w:val="nil"/>
          <w:between w:val="nil"/>
        </w:pBdr>
        <w:tabs>
          <w:tab w:val="left" w:pos="534"/>
        </w:tabs>
        <w:spacing w:line="237" w:lineRule="auto"/>
        <w:ind w:right="150"/>
        <w:jc w:val="both"/>
        <w:rPr>
          <w:rFonts w:ascii="Times New Roman" w:eastAsia="Times New Roman" w:hAnsi="Times New Roman" w:cs="Times New Roman"/>
          <w:sz w:val="20"/>
          <w:szCs w:val="20"/>
        </w:rPr>
      </w:pPr>
    </w:p>
    <w:p w:rsidR="009A040E" w:rsidRDefault="009A040E">
      <w:pPr>
        <w:pBdr>
          <w:top w:val="nil"/>
          <w:left w:val="nil"/>
          <w:bottom w:val="nil"/>
          <w:right w:val="nil"/>
          <w:between w:val="nil"/>
        </w:pBdr>
        <w:tabs>
          <w:tab w:val="left" w:pos="534"/>
        </w:tabs>
        <w:spacing w:line="237" w:lineRule="auto"/>
        <w:ind w:right="150"/>
        <w:jc w:val="both"/>
        <w:rPr>
          <w:rFonts w:ascii="Times New Roman" w:eastAsia="Times New Roman" w:hAnsi="Times New Roman" w:cs="Times New Roman"/>
          <w:sz w:val="20"/>
          <w:szCs w:val="20"/>
        </w:rPr>
      </w:pPr>
    </w:p>
    <w:p w:rsidR="009A040E" w:rsidRDefault="0057783A">
      <w:pPr>
        <w:pBdr>
          <w:top w:val="nil"/>
          <w:left w:val="nil"/>
          <w:bottom w:val="nil"/>
          <w:right w:val="nil"/>
          <w:between w:val="nil"/>
        </w:pBdr>
        <w:tabs>
          <w:tab w:val="left" w:pos="534"/>
        </w:tabs>
        <w:spacing w:line="237" w:lineRule="auto"/>
        <w:ind w:right="15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N O T E</w:t>
      </w:r>
    </w:p>
    <w:p w:rsidR="009A040E" w:rsidRDefault="0057783A">
      <w:pPr>
        <w:pBdr>
          <w:top w:val="nil"/>
          <w:left w:val="nil"/>
          <w:bottom w:val="nil"/>
          <w:right w:val="nil"/>
          <w:between w:val="nil"/>
        </w:pBdr>
        <w:tabs>
          <w:tab w:val="left" w:pos="534"/>
        </w:tabs>
        <w:spacing w:line="237" w:lineRule="auto"/>
        <w:ind w:right="1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Il ruolo di appartenenza va riferito rispettivamente: a) alla scuola dell’infanzia; b) alla scuola primaria; c) alla scuola secondaria di I grado; d) agli istituti di istruzione secondaria di II grado.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 nella scuola di montagna ai sensi della legge 1/3/1957, n. 90, il punteggio è raddoppiato. Per l'attribuzione del punteggio si prescinde dal requisito della residenza in sede. Per ogni anno di servizio prestato nei paesi in via di sviluppo il punteggio è raddoppiato. </w:t>
      </w:r>
    </w:p>
    <w:p w:rsidR="009A040E" w:rsidRDefault="0057783A">
      <w:pPr>
        <w:pBdr>
          <w:top w:val="nil"/>
          <w:left w:val="nil"/>
          <w:bottom w:val="nil"/>
          <w:right w:val="nil"/>
          <w:between w:val="nil"/>
        </w:pBdr>
        <w:tabs>
          <w:tab w:val="left" w:pos="534"/>
        </w:tabs>
        <w:spacing w:line="237" w:lineRule="auto"/>
        <w:ind w:right="1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 </w:t>
      </w:r>
    </w:p>
    <w:p w:rsidR="009A040E" w:rsidRDefault="0057783A">
      <w:pPr>
        <w:pBdr>
          <w:top w:val="nil"/>
          <w:left w:val="nil"/>
          <w:bottom w:val="nil"/>
          <w:right w:val="nil"/>
          <w:between w:val="nil"/>
        </w:pBdr>
        <w:tabs>
          <w:tab w:val="left" w:pos="534"/>
        </w:tabs>
        <w:spacing w:line="237" w:lineRule="auto"/>
        <w:ind w:right="1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rsidR="009A040E" w:rsidRDefault="0057783A">
      <w:pPr>
        <w:pBdr>
          <w:top w:val="nil"/>
          <w:left w:val="nil"/>
          <w:bottom w:val="nil"/>
          <w:right w:val="nil"/>
          <w:between w:val="nil"/>
        </w:pBdr>
        <w:tabs>
          <w:tab w:val="left" w:pos="534"/>
        </w:tabs>
        <w:spacing w:line="237" w:lineRule="auto"/>
        <w:ind w:right="1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Pr>
          <w:rFonts w:ascii="Times New Roman" w:eastAsia="Times New Roman" w:hAnsi="Times New Roman" w:cs="Times New Roman"/>
          <w:sz w:val="20"/>
          <w:szCs w:val="20"/>
        </w:rPr>
        <w:t>pre</w:t>
      </w:r>
      <w:proofErr w:type="spellEnd"/>
      <w:r>
        <w:rPr>
          <w:rFonts w:ascii="Times New Roman" w:eastAsia="Times New Roman" w:hAnsi="Times New Roman" w:cs="Times New Roman"/>
          <w:sz w:val="20"/>
          <w:szCs w:val="20"/>
        </w:rPr>
        <w:t xml:space="preserve">-ruolo e un precedente servizio di altro ruolo è valutato 6 punti per ogni anno per tutti gli anni. Il servizio </w:t>
      </w:r>
      <w:proofErr w:type="spellStart"/>
      <w:r>
        <w:rPr>
          <w:rFonts w:ascii="Times New Roman" w:eastAsia="Times New Roman" w:hAnsi="Times New Roman" w:cs="Times New Roman"/>
          <w:sz w:val="20"/>
          <w:szCs w:val="20"/>
        </w:rPr>
        <w:t>pre</w:t>
      </w:r>
      <w:proofErr w:type="spellEnd"/>
      <w:r>
        <w:rPr>
          <w:rFonts w:ascii="Times New Roman" w:eastAsia="Times New Roman" w:hAnsi="Times New Roman" w:cs="Times New Roman"/>
          <w:sz w:val="20"/>
          <w:szCs w:val="20"/>
        </w:rPr>
        <w:t xml:space="preserve">-ruolo ai fini della compilazione delle graduatorie interne per l'individuazione del perdente posto viene valutato: </w:t>
      </w:r>
      <w:proofErr w:type="spellStart"/>
      <w:r>
        <w:rPr>
          <w:rFonts w:ascii="Times New Roman" w:eastAsia="Times New Roman" w:hAnsi="Times New Roman" w:cs="Times New Roman"/>
          <w:sz w:val="20"/>
          <w:szCs w:val="20"/>
        </w:rPr>
        <w:t>a.s.</w:t>
      </w:r>
      <w:proofErr w:type="spellEnd"/>
      <w:r>
        <w:rPr>
          <w:rFonts w:ascii="Times New Roman" w:eastAsia="Times New Roman" w:hAnsi="Times New Roman" w:cs="Times New Roman"/>
          <w:sz w:val="20"/>
          <w:szCs w:val="20"/>
        </w:rPr>
        <w:t xml:space="preserve"> 2025/2026 - 4 punti per ogni anno; </w:t>
      </w:r>
      <w:proofErr w:type="spellStart"/>
      <w:r>
        <w:rPr>
          <w:rFonts w:ascii="Times New Roman" w:eastAsia="Times New Roman" w:hAnsi="Times New Roman" w:cs="Times New Roman"/>
          <w:sz w:val="20"/>
          <w:szCs w:val="20"/>
        </w:rPr>
        <w:t>a.s.</w:t>
      </w:r>
      <w:proofErr w:type="spellEnd"/>
      <w:r>
        <w:rPr>
          <w:rFonts w:ascii="Times New Roman" w:eastAsia="Times New Roman" w:hAnsi="Times New Roman" w:cs="Times New Roman"/>
          <w:sz w:val="20"/>
          <w:szCs w:val="20"/>
        </w:rPr>
        <w:t xml:space="preserve"> 2026/2027 - 5 punti per ogni anno; </w:t>
      </w:r>
      <w:proofErr w:type="spellStart"/>
      <w:r>
        <w:rPr>
          <w:rFonts w:ascii="Times New Roman" w:eastAsia="Times New Roman" w:hAnsi="Times New Roman" w:cs="Times New Roman"/>
          <w:sz w:val="20"/>
          <w:szCs w:val="20"/>
        </w:rPr>
        <w:t>a.s.</w:t>
      </w:r>
      <w:proofErr w:type="spellEnd"/>
      <w:r>
        <w:rPr>
          <w:rFonts w:ascii="Times New Roman" w:eastAsia="Times New Roman" w:hAnsi="Times New Roman" w:cs="Times New Roman"/>
          <w:sz w:val="20"/>
          <w:szCs w:val="20"/>
        </w:rPr>
        <w:t xml:space="preserve"> 2027/2028 - 6 punti per ogni anno. Tale punteggio viene riconosciuto a condizione che il servizio </w:t>
      </w:r>
      <w:proofErr w:type="spellStart"/>
      <w:r>
        <w:rPr>
          <w:rFonts w:ascii="Times New Roman" w:eastAsia="Times New Roman" w:hAnsi="Times New Roman" w:cs="Times New Roman"/>
          <w:sz w:val="20"/>
          <w:szCs w:val="20"/>
        </w:rPr>
        <w:t>pre</w:t>
      </w:r>
      <w:proofErr w:type="spellEnd"/>
      <w:r>
        <w:rPr>
          <w:rFonts w:ascii="Times New Roman" w:eastAsia="Times New Roman" w:hAnsi="Times New Roman" w:cs="Times New Roman"/>
          <w:sz w:val="20"/>
          <w:szCs w:val="20"/>
        </w:rPr>
        <w:t xml:space="preserve">-ruolo sia stato prestato nel medesimo ruolo di attuale titolarità. Nella mobilità d’ufficio in merito alla valutazione di un precedente servizio di ruolo e di </w:t>
      </w:r>
      <w:proofErr w:type="spellStart"/>
      <w:r>
        <w:rPr>
          <w:rFonts w:ascii="Times New Roman" w:eastAsia="Times New Roman" w:hAnsi="Times New Roman" w:cs="Times New Roman"/>
          <w:sz w:val="20"/>
          <w:szCs w:val="20"/>
        </w:rPr>
        <w:t>pre</w:t>
      </w:r>
      <w:proofErr w:type="spellEnd"/>
      <w:r>
        <w:rPr>
          <w:rFonts w:ascii="Times New Roman" w:eastAsia="Times New Roman" w:hAnsi="Times New Roman" w:cs="Times New Roman"/>
          <w:sz w:val="20"/>
          <w:szCs w:val="20"/>
        </w:rPr>
        <w:t xml:space="preserve">-ruolo, prestato in un ruolo diverso, si precisa che gli anni di servizio di ruolo e di </w:t>
      </w:r>
      <w:proofErr w:type="spellStart"/>
      <w:r>
        <w:rPr>
          <w:rFonts w:ascii="Times New Roman" w:eastAsia="Times New Roman" w:hAnsi="Times New Roman" w:cs="Times New Roman"/>
          <w:sz w:val="20"/>
          <w:szCs w:val="20"/>
        </w:rPr>
        <w:t>pre</w:t>
      </w:r>
      <w:proofErr w:type="spellEnd"/>
      <w:r>
        <w:rPr>
          <w:rFonts w:ascii="Times New Roman" w:eastAsia="Times New Roman" w:hAnsi="Times New Roman" w:cs="Times New Roman"/>
          <w:sz w:val="20"/>
          <w:szCs w:val="20"/>
        </w:rPr>
        <w:t xml:space="preserve">-ruolo prestati nella scuola dell’infanzia si valutano 3 punti per ogni anno per tutti gli anni ai sensi della presente voce, nella scuola primaria (e viceversa), mentre si valutano 3 punti per i primi quattro anni e 2 per i successivi nella scuola secondaria sia di primo che di secondo grado. Gli anni di un precedente servizio di ruolo e di </w:t>
      </w:r>
      <w:proofErr w:type="spellStart"/>
      <w:r>
        <w:rPr>
          <w:rFonts w:ascii="Times New Roman" w:eastAsia="Times New Roman" w:hAnsi="Times New Roman" w:cs="Times New Roman"/>
          <w:sz w:val="20"/>
          <w:szCs w:val="20"/>
        </w:rPr>
        <w:t>pre</w:t>
      </w:r>
      <w:proofErr w:type="spellEnd"/>
      <w:r>
        <w:rPr>
          <w:rFonts w:ascii="Times New Roman" w:eastAsia="Times New Roman" w:hAnsi="Times New Roman" w:cs="Times New Roman"/>
          <w:sz w:val="20"/>
          <w:szCs w:val="20"/>
        </w:rPr>
        <w:t xml:space="preserv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dell'infanzia. Nella misura della presente voce continua a trovare applicazione la disposizione secondo cui è valutato anche il servizio </w:t>
      </w:r>
      <w:proofErr w:type="spellStart"/>
      <w:r>
        <w:rPr>
          <w:rFonts w:ascii="Times New Roman" w:eastAsia="Times New Roman" w:hAnsi="Times New Roman" w:cs="Times New Roman"/>
          <w:sz w:val="20"/>
          <w:szCs w:val="20"/>
        </w:rPr>
        <w:t>pre</w:t>
      </w:r>
      <w:proofErr w:type="spellEnd"/>
      <w:r>
        <w:rPr>
          <w:rFonts w:ascii="Times New Roman" w:eastAsia="Times New Roman" w:hAnsi="Times New Roman" w:cs="Times New Roman"/>
          <w:sz w:val="20"/>
          <w:szCs w:val="20"/>
        </w:rPr>
        <w:t xml:space="preserve">-ruolo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 il servizio prestato in ruolo diverso riconosciuto o riconoscibile ai fini della carriera ai sensi del decreto-legge 19/6/70 n. 370, convertito con modificazioni nella legge 26/7/70 n. 576 e successive integrazioni, ovvero il servizio </w:t>
      </w:r>
      <w:proofErr w:type="spellStart"/>
      <w:r>
        <w:rPr>
          <w:rFonts w:ascii="Times New Roman" w:eastAsia="Times New Roman" w:hAnsi="Times New Roman" w:cs="Times New Roman"/>
          <w:sz w:val="20"/>
          <w:szCs w:val="20"/>
        </w:rPr>
        <w:t>pre</w:t>
      </w:r>
      <w:proofErr w:type="spellEnd"/>
      <w:r>
        <w:rPr>
          <w:rFonts w:ascii="Times New Roman" w:eastAsia="Times New Roman" w:hAnsi="Times New Roman" w:cs="Times New Roman"/>
          <w:sz w:val="20"/>
          <w:szCs w:val="20"/>
        </w:rPr>
        <w:t xml:space="preserve">-ruolo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9A040E" w:rsidRDefault="0057783A">
      <w:pPr>
        <w:pBdr>
          <w:top w:val="nil"/>
          <w:left w:val="nil"/>
          <w:bottom w:val="nil"/>
          <w:right w:val="nil"/>
          <w:between w:val="nil"/>
        </w:pBdr>
        <w:tabs>
          <w:tab w:val="left" w:pos="534"/>
        </w:tabs>
        <w:spacing w:line="237" w:lineRule="auto"/>
        <w:ind w:right="1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La continuità del servizio prestato ininterrottamente da almeno un triennio nella scuola di attuale titolarità ovvero nella scuola di servizio per il personale ex titolare 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Pr>
          <w:rFonts w:ascii="Times New Roman" w:eastAsia="Times New Roman" w:hAnsi="Times New Roman" w:cs="Times New Roman"/>
          <w:sz w:val="20"/>
          <w:szCs w:val="20"/>
        </w:rPr>
        <w:t>dall’a.s.</w:t>
      </w:r>
      <w:proofErr w:type="spellEnd"/>
      <w:r>
        <w:rPr>
          <w:rFonts w:ascii="Times New Roman" w:eastAsia="Times New Roman" w:hAnsi="Times New Roman" w:cs="Times New Roman"/>
          <w:sz w:val="20"/>
          <w:szCs w:val="20"/>
        </w:rPr>
        <w:t xml:space="preserve"> 2009/2010. L’introduzione </w:t>
      </w:r>
      <w:proofErr w:type="spellStart"/>
      <w:r>
        <w:rPr>
          <w:rFonts w:ascii="Times New Roman" w:eastAsia="Times New Roman" w:hAnsi="Times New Roman" w:cs="Times New Roman"/>
          <w:sz w:val="20"/>
          <w:szCs w:val="20"/>
        </w:rPr>
        <w:t>nell’a.s.</w:t>
      </w:r>
      <w:proofErr w:type="spellEnd"/>
      <w:r>
        <w:rPr>
          <w:rFonts w:ascii="Times New Roman" w:eastAsia="Times New Roman" w:hAnsi="Times New Roman" w:cs="Times New Roman"/>
          <w:sz w:val="20"/>
          <w:szCs w:val="20"/>
        </w:rPr>
        <w:t xml:space="preserve"> 1998/99 dell’organico di circolo, per la scuola primaria, e </w:t>
      </w:r>
      <w:proofErr w:type="spellStart"/>
      <w:r>
        <w:rPr>
          <w:rFonts w:ascii="Times New Roman" w:eastAsia="Times New Roman" w:hAnsi="Times New Roman" w:cs="Times New Roman"/>
          <w:sz w:val="20"/>
          <w:szCs w:val="20"/>
        </w:rPr>
        <w:t>nell’a.s.</w:t>
      </w:r>
      <w:proofErr w:type="spellEnd"/>
      <w:r>
        <w:rPr>
          <w:rFonts w:ascii="Times New Roman" w:eastAsia="Times New Roman" w:hAnsi="Times New Roman" w:cs="Times New Roman"/>
          <w:sz w:val="20"/>
          <w:szCs w:val="2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w:t>
      </w:r>
      <w:r>
        <w:rPr>
          <w:rFonts w:ascii="Times New Roman" w:eastAsia="Times New Roman" w:hAnsi="Times New Roman" w:cs="Times New Roman"/>
          <w:sz w:val="20"/>
          <w:szCs w:val="20"/>
        </w:rPr>
        <w:lastRenderedPageBreak/>
        <w:t xml:space="preserve">dello stesso circolo interrompe la continuità di servizio. Per la scuola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periodo di servizio </w:t>
      </w:r>
      <w:proofErr w:type="spellStart"/>
      <w:r>
        <w:rPr>
          <w:rFonts w:ascii="Times New Roman" w:eastAsia="Times New Roman" w:hAnsi="Times New Roman" w:cs="Times New Roman"/>
          <w:sz w:val="20"/>
          <w:szCs w:val="20"/>
        </w:rPr>
        <w:t>pre</w:t>
      </w:r>
      <w:proofErr w:type="spellEnd"/>
      <w:r>
        <w:rPr>
          <w:rFonts w:ascii="Times New Roman" w:eastAsia="Times New Roman" w:hAnsi="Times New Roman" w:cs="Times New Roman"/>
          <w:sz w:val="20"/>
          <w:szCs w:val="20"/>
        </w:rPr>
        <w:t xml:space="preserve">-ruolo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w:t>
      </w:r>
      <w:proofErr w:type="gramStart"/>
      <w:r>
        <w:rPr>
          <w:rFonts w:ascii="Times New Roman" w:eastAsia="Times New Roman" w:hAnsi="Times New Roman" w:cs="Times New Roman"/>
          <w:sz w:val="20"/>
          <w:szCs w:val="20"/>
        </w:rPr>
        <w:t>C.P.I.A..</w:t>
      </w:r>
      <w:proofErr w:type="gramEnd"/>
      <w:r>
        <w:rPr>
          <w:rFonts w:ascii="Times New Roman" w:eastAsia="Times New Roman" w:hAnsi="Times New Roman" w:cs="Times New Roman"/>
          <w:sz w:val="20"/>
          <w:szCs w:val="20"/>
        </w:rPr>
        <w:t xml:space="preserve">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comma 1, punto II), - Personale trasferito d’ufficio nell’ultimo decennio - del presente 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 modificazioni nella legge 27/10/2000, n. 306, per il 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una scuola dello stesso o di altro comune della provincia.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decreto legislativo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decreto-legge 6.8.1988, n. 323 convertito con modificazioni nella legge 6.10.1988, n. 426. Il punteggio in questione spetta anche ai docenti appartenenti a posto o classe di concorso in esubero utilizzati a domanda o d'ufficio ai sensi dell'art. 1 del decreto legislativo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titolarità. In quest’ultimo caso l’aver ottenuto assegnazione provvisoria interprovinciale determina comunque la perdita del 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 decennio del personale trasferito in quanto soprannumerario. Per i docenti di istruzione secondaria di I e II grado il servizio deve essere altresì prestato nella </w:t>
      </w:r>
      <w:r>
        <w:rPr>
          <w:rFonts w:ascii="Times New Roman" w:eastAsia="Times New Roman" w:hAnsi="Times New Roman" w:cs="Times New Roman"/>
          <w:sz w:val="20"/>
          <w:szCs w:val="20"/>
        </w:rPr>
        <w:lastRenderedPageBreak/>
        <w:t xml:space="preserve">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 </w:t>
      </w:r>
    </w:p>
    <w:p w:rsidR="009A040E" w:rsidRDefault="0057783A">
      <w:pPr>
        <w:pBdr>
          <w:top w:val="nil"/>
          <w:left w:val="nil"/>
          <w:bottom w:val="nil"/>
          <w:right w:val="nil"/>
          <w:between w:val="nil"/>
        </w:pBdr>
        <w:tabs>
          <w:tab w:val="left" w:pos="534"/>
        </w:tabs>
        <w:spacing w:line="237" w:lineRule="auto"/>
        <w:ind w:right="1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bis) Ai fini della formazione della graduatoria per l’individuazione del soprannumerario ed ai fini del trasferimento d’ufficio si prescinde dal triennio; fermo restando quanto precisato nella nota 5, la continuità didattica nella scuola di attuale titolarità viene così valutata: C) Per ogni anno di servizio di ruolo prestato nella scuola di attuale titolarità o di incarico triennale senza soluzione di continuità in aggiunta a quello previsto dalle lettere A), A1), B), B1), B2) - entro il quinquennio: Punti 5 - oltre il quinquennio: Punti 6. Sempre ai fini della formazione della graduatoria per l’individuazione del soprannumerario ed ai fini del trasferimento d’ufficio, viene valutata anche la continuità di servizio nel comune di attuale titolarità, nella seguente misura: C0) Per ogni anno di servizio di ruolo prestato nel comune di attuale titolarità o di incarico triennale senza soluzione di continuità in aggiunta a quello previsto dalle lettere A), A1), B), B1), B2) Punti 1. Il predetto punteggio va attribuito se la sede di titolarità giuridica e la sede in cui l'interessato ha prestato servizio continuativo coincidono per il periodo considerato. Il punteggio va anche attribuito nel caso di diritto al rientro nel decennio del personale trasferito in quanto soprannumerario. Nei riguardi del personale docente ed educativo soprannumerario trasferito d’ufficio senza aver prodotto domanda o trasferito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continuità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 altra scuola dello stesso comune, ha titolo al mantenimento del punteggio di cui alla lett. C 0) anche per tutti i 10 anni del decennio. Non va valutato l'anno scolastico in corso al momento di presentazione della domanda. Il punteggio di cui alla lettera C0) non è cumulabile per lo stesso anno scolastico con quello previsto dalla lettera C). (5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delle Tabelle,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 - - - domanda condizionata di trasferimento, in quanto individuati soprannumerari; domanda di trasferimento per la scuola primaria tra i posti comune e lingua straniera nell’organico dello stesso circolo di titolarità; domanda di rientro nella scuola di precedente titolarità, nel decennio di fruizione del diritto alla precedenza di cui ai punti II e V dell’art. 13, comma 1 del C.C.N.I.. 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 Tale punteggio non è attribuibile ai docenti ex DOS negli anni interessati. </w:t>
      </w:r>
    </w:p>
    <w:p w:rsidR="009A040E" w:rsidRDefault="0057783A">
      <w:pPr>
        <w:pBdr>
          <w:top w:val="nil"/>
          <w:left w:val="nil"/>
          <w:bottom w:val="nil"/>
          <w:right w:val="nil"/>
          <w:between w:val="nil"/>
        </w:pBdr>
        <w:tabs>
          <w:tab w:val="left" w:pos="534"/>
        </w:tabs>
        <w:spacing w:line="237" w:lineRule="auto"/>
        <w:ind w:right="1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rFonts w:ascii="Times New Roman" w:eastAsia="Times New Roman" w:hAnsi="Times New Roman" w:cs="Times New Roman"/>
          <w:sz w:val="20"/>
          <w:szCs w:val="20"/>
        </w:rPr>
        <w:t>viciniorietà</w:t>
      </w:r>
      <w:proofErr w:type="spellEnd"/>
      <w:r>
        <w:rPr>
          <w:rFonts w:ascii="Times New Roman" w:eastAsia="Times New Roman" w:hAnsi="Times New Roman" w:cs="Times New Roman"/>
          <w:sz w:val="20"/>
          <w:szCs w:val="20"/>
        </w:rP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distretto che comprenda predetto comune. I punteggi per le esigenze di famiglia di cui alle lettere A), B), C), D) sono cumulabili fra loro. Ai sensi della legge 76 del 20 maggio 2016 per coniuge si intende anche la parte dell’unione civile. Per il convivente </w:t>
      </w:r>
      <w:r>
        <w:rPr>
          <w:rFonts w:ascii="Times New Roman" w:eastAsia="Times New Roman" w:hAnsi="Times New Roman" w:cs="Times New Roman"/>
          <w:sz w:val="20"/>
          <w:szCs w:val="20"/>
        </w:rPr>
        <w:lastRenderedPageBreak/>
        <w:t xml:space="preserve">di fatto si fa riferimento a quanto previsto dall’art. 1, commi 36 e 37, della medesima legge 76/2016. </w:t>
      </w:r>
    </w:p>
    <w:p w:rsidR="009A040E" w:rsidRDefault="0057783A">
      <w:pPr>
        <w:pBdr>
          <w:top w:val="nil"/>
          <w:left w:val="nil"/>
          <w:bottom w:val="nil"/>
          <w:right w:val="nil"/>
          <w:between w:val="nil"/>
        </w:pBdr>
        <w:tabs>
          <w:tab w:val="left" w:pos="534"/>
        </w:tabs>
        <w:spacing w:line="237" w:lineRule="auto"/>
        <w:ind w:right="1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Ai fini della formulazione della graduatoria per l’individuazione del soprannumerario, le esigenze di famiglia, da considerarsi in questo caso come esigenze di non allontanamento dalla scuola e dal comune di attuale titolarità sono valutate nella seguente maniera: 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97 lettera B) e lettera C) valgono sempre; lettera D) (cura e assistenza dei figli disabili, etc..) vale quando il comune in cui può essere prestata l’assistenza coincide con il comune di titolarità del docente oppure è ad esso viciniore, qualora nel comune medesimo non vi siano sedi scolastiche richiedibili. Il punteggio così calcolato viene utilizzato anche nelle operazioni di trasferimento d’ufficio del soprannumerario. </w:t>
      </w:r>
    </w:p>
    <w:p w:rsidR="009A040E" w:rsidRDefault="0057783A">
      <w:pPr>
        <w:pBdr>
          <w:top w:val="nil"/>
          <w:left w:val="nil"/>
          <w:bottom w:val="nil"/>
          <w:right w:val="nil"/>
          <w:between w:val="nil"/>
        </w:pBdr>
        <w:tabs>
          <w:tab w:val="left" w:pos="534"/>
        </w:tabs>
        <w:spacing w:line="237" w:lineRule="auto"/>
        <w:ind w:right="1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Il punteggio va attribuito anche per i figli che compiono i sei anni o i diciotto tra il 1° gennaio e il 31 dicembre dell’anno in cui si effettua il trasferimento. </w:t>
      </w:r>
    </w:p>
    <w:p w:rsidR="009A040E" w:rsidRDefault="0057783A">
      <w:pPr>
        <w:pBdr>
          <w:top w:val="nil"/>
          <w:left w:val="nil"/>
          <w:bottom w:val="nil"/>
          <w:right w:val="nil"/>
          <w:between w:val="nil"/>
        </w:pBdr>
        <w:tabs>
          <w:tab w:val="left" w:pos="534"/>
        </w:tabs>
        <w:spacing w:line="237" w:lineRule="auto"/>
        <w:ind w:right="1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La valutazione è attribuita nei seguenti casi: a) figlio disabile, ovvero coniuge o parte dell’unione civile o genitore, ricoverati permanentemente in un istituto di cura; b) figlio disabile,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 </w:t>
      </w:r>
    </w:p>
    <w:p w:rsidR="009A040E" w:rsidRDefault="0057783A">
      <w:pPr>
        <w:pBdr>
          <w:top w:val="nil"/>
          <w:left w:val="nil"/>
          <w:bottom w:val="nil"/>
          <w:right w:val="nil"/>
          <w:between w:val="nil"/>
        </w:pBdr>
        <w:tabs>
          <w:tab w:val="left" w:pos="534"/>
        </w:tabs>
        <w:spacing w:line="237" w:lineRule="auto"/>
        <w:ind w:right="1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Si precisa che ai sensi della lettera A)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 del D.D.G. 1546 del 2018, del D.D.G. 510 del 2020, del D.D.G. 1081 del 2022, del D.D.G. 1327 del 2024 e del D.D.G. 1328 del 2024.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 e successive modifiche. (11)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 (11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 </w:t>
      </w:r>
    </w:p>
    <w:p w:rsidR="009A040E" w:rsidRDefault="0057783A">
      <w:pPr>
        <w:pBdr>
          <w:top w:val="nil"/>
          <w:left w:val="nil"/>
          <w:bottom w:val="nil"/>
          <w:right w:val="nil"/>
          <w:between w:val="nil"/>
        </w:pBdr>
        <w:tabs>
          <w:tab w:val="left" w:pos="534"/>
        </w:tabs>
        <w:spacing w:line="237" w:lineRule="auto"/>
        <w:ind w:right="1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 infanzia, titolo non utile ai fini dell’accesso al ruolo della scuola primaria, deve essere attribuito il punteggio di n. 5 punti in quanto titolo aggiuntivo a quello necessario per l’accesso al ruolo di appartenenza; ai docenti in </w:t>
      </w:r>
      <w:r>
        <w:rPr>
          <w:rFonts w:ascii="Times New Roman" w:eastAsia="Times New Roman" w:hAnsi="Times New Roman" w:cs="Times New Roman"/>
          <w:sz w:val="20"/>
          <w:szCs w:val="20"/>
        </w:rPr>
        <w:lastRenderedPageBreak/>
        <w:t xml:space="preserve">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 ai docenti titolari delle classi di concorso A29 e A30 in quanto titolo richiesto per l’accesso al ruolo di appartenenza; - ai docenti titolari della classe di concorso A56 qualora riconosciuto come titolo valido </w:t>
      </w:r>
      <w:proofErr w:type="spellStart"/>
      <w:r>
        <w:rPr>
          <w:rFonts w:ascii="Times New Roman" w:eastAsia="Times New Roman" w:hAnsi="Times New Roman" w:cs="Times New Roman"/>
          <w:sz w:val="20"/>
          <w:szCs w:val="20"/>
        </w:rPr>
        <w:t>ope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legis</w:t>
      </w:r>
      <w:proofErr w:type="spellEnd"/>
      <w:r>
        <w:rPr>
          <w:rFonts w:ascii="Times New Roman" w:eastAsia="Times New Roman" w:hAnsi="Times New Roman" w:cs="Times New Roman"/>
          <w:sz w:val="20"/>
          <w:szCs w:val="20"/>
        </w:rPr>
        <w:t xml:space="preserve"> ai fini dell’accesso a tale classe di concorso (art. 1, comma 2 bis del decreto-legge 3 luglio 2001, n. 255, convertito con modificazioni dalla L. n. 333/2001; art. 2, comma 4 bis del decreto-legge n. 97/2004, convertito con modificazioni dalla L. n. 143/2004; art. 1, comma 605 L. n. 296/2006). </w:t>
      </w:r>
    </w:p>
    <w:p w:rsidR="009A040E" w:rsidRDefault="0057783A">
      <w:pPr>
        <w:pBdr>
          <w:top w:val="nil"/>
          <w:left w:val="nil"/>
          <w:bottom w:val="nil"/>
          <w:right w:val="nil"/>
          <w:between w:val="nil"/>
        </w:pBdr>
        <w:tabs>
          <w:tab w:val="left" w:pos="534"/>
        </w:tabs>
        <w:spacing w:line="237" w:lineRule="auto"/>
        <w:ind w:right="1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 Il punteggio può essere attribuito anche al personale diplomato. </w:t>
      </w:r>
    </w:p>
    <w:p w:rsidR="009A040E" w:rsidRDefault="0057783A">
      <w:pPr>
        <w:pBdr>
          <w:top w:val="nil"/>
          <w:left w:val="nil"/>
          <w:bottom w:val="nil"/>
          <w:right w:val="nil"/>
          <w:between w:val="nil"/>
        </w:pBdr>
        <w:tabs>
          <w:tab w:val="left" w:pos="534"/>
        </w:tabs>
        <w:spacing w:line="237" w:lineRule="auto"/>
        <w:ind w:right="1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(14) I corsi tenuti a decorrere dall’anno accademico 2005/06 saranno valutati esclusivamente se di durata annuale, con 1500 ore complessive di impegno, con un riconoscimento di 60 CFU e con esame finale. </w:t>
      </w:r>
    </w:p>
    <w:p w:rsidR="009A040E" w:rsidRDefault="0057783A">
      <w:pPr>
        <w:pBdr>
          <w:top w:val="nil"/>
          <w:left w:val="nil"/>
          <w:bottom w:val="nil"/>
          <w:right w:val="nil"/>
          <w:between w:val="nil"/>
        </w:pBdr>
        <w:tabs>
          <w:tab w:val="left" w:pos="534"/>
        </w:tabs>
        <w:spacing w:line="237" w:lineRule="auto"/>
        <w:ind w:right="1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 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 </w:t>
      </w:r>
    </w:p>
    <w:p w:rsidR="009A040E" w:rsidRDefault="0057783A">
      <w:pPr>
        <w:pBdr>
          <w:top w:val="nil"/>
          <w:left w:val="nil"/>
          <w:bottom w:val="nil"/>
          <w:right w:val="nil"/>
          <w:between w:val="nil"/>
        </w:pBdr>
        <w:tabs>
          <w:tab w:val="left" w:pos="534"/>
        </w:tabs>
        <w:spacing w:line="237" w:lineRule="auto"/>
        <w:ind w:right="1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(16) Il punteggio viene attribuito per il conseguimento di un solo titolo linguistico. </w:t>
      </w:r>
    </w:p>
    <w:p w:rsidR="009A040E" w:rsidRDefault="0057783A">
      <w:pPr>
        <w:pBdr>
          <w:top w:val="nil"/>
          <w:left w:val="nil"/>
          <w:bottom w:val="nil"/>
          <w:right w:val="nil"/>
          <w:between w:val="nil"/>
        </w:pBdr>
        <w:tabs>
          <w:tab w:val="left" w:pos="534"/>
        </w:tabs>
        <w:spacing w:line="237" w:lineRule="auto"/>
        <w:ind w:right="1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 "Sono considerati validi i titoli conseguiti all'estero che hanno ottenuto dagli organi competenti il riconoscimento accademico o il riconoscimento finalizzato, ai sensi della normativa vigente”.</w:t>
      </w:r>
    </w:p>
    <w:p w:rsidR="009A040E" w:rsidRDefault="0057783A">
      <w:pPr>
        <w:pBdr>
          <w:top w:val="nil"/>
          <w:left w:val="nil"/>
          <w:bottom w:val="nil"/>
          <w:right w:val="nil"/>
          <w:between w:val="nil"/>
        </w:pBdr>
        <w:tabs>
          <w:tab w:val="left" w:pos="534"/>
        </w:tabs>
        <w:spacing w:line="237" w:lineRule="auto"/>
        <w:ind w:right="1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 Non va valutato l'anno scolastico in corso al momento della presentazione della domanda. </w:t>
      </w:r>
    </w:p>
    <w:p w:rsidR="009A040E" w:rsidRDefault="0057783A">
      <w:pPr>
        <w:pBdr>
          <w:top w:val="nil"/>
          <w:left w:val="nil"/>
          <w:bottom w:val="nil"/>
          <w:right w:val="nil"/>
          <w:between w:val="nil"/>
        </w:pBdr>
        <w:tabs>
          <w:tab w:val="left" w:pos="534"/>
        </w:tabs>
        <w:spacing w:line="237" w:lineRule="auto"/>
        <w:ind w:right="1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(18-bis) Il punteggio è attribuito una sola volta. Ai fini del calcolo del triennio va considerato il servizio prestato senza soluzione di continuità nella medesima istituzione scolastica e nella medesima figura professionale. </w:t>
      </w:r>
    </w:p>
    <w:p w:rsidR="009A040E" w:rsidRDefault="0057783A">
      <w:pPr>
        <w:pBdr>
          <w:top w:val="nil"/>
          <w:left w:val="nil"/>
          <w:bottom w:val="nil"/>
          <w:right w:val="nil"/>
          <w:between w:val="nil"/>
        </w:pBdr>
        <w:tabs>
          <w:tab w:val="left" w:pos="534"/>
        </w:tabs>
        <w:spacing w:line="237" w:lineRule="auto"/>
        <w:ind w:right="15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(19) Rientrano nell'applicazione di tale misura i docenti in sovrannumero negli anni presi in considerazione ai fini dell'applicazione stessa, destinatari di mobilità d'ufficio o che abbiano presentato domanda di mobilità condizionata.</w:t>
      </w:r>
    </w:p>
    <w:sectPr w:rsidR="009A040E">
      <w:type w:val="continuous"/>
      <w:pgSz w:w="11910" w:h="16840"/>
      <w:pgMar w:top="1380" w:right="992" w:bottom="1140" w:left="992" w:header="0"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EA6" w:rsidRDefault="00162EA6">
      <w:r>
        <w:separator/>
      </w:r>
    </w:p>
  </w:endnote>
  <w:endnote w:type="continuationSeparator" w:id="0">
    <w:p w:rsidR="00162EA6" w:rsidRDefault="0016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0E" w:rsidRDefault="0057783A">
    <w:pPr>
      <w:pBdr>
        <w:top w:val="nil"/>
        <w:left w:val="nil"/>
        <w:bottom w:val="nil"/>
        <w:right w:val="nil"/>
        <w:between w:val="nil"/>
      </w:pBdr>
      <w:spacing w:line="14" w:lineRule="auto"/>
      <w:rPr>
        <w:color w:val="000000"/>
        <w:sz w:val="18"/>
        <w:szCs w:val="18"/>
      </w:rPr>
    </w:pPr>
    <w:r>
      <w:rPr>
        <w:noProof/>
      </w:rPr>
      <mc:AlternateContent>
        <mc:Choice Requires="wpg">
          <w:drawing>
            <wp:anchor distT="0" distB="0" distL="0" distR="0" simplePos="0" relativeHeight="251658240" behindDoc="1" locked="0" layoutInCell="1" hidden="0" allowOverlap="1">
              <wp:simplePos x="0" y="0"/>
              <wp:positionH relativeFrom="column">
                <wp:posOffset>6045200</wp:posOffset>
              </wp:positionH>
              <wp:positionV relativeFrom="paragraph">
                <wp:posOffset>9918700</wp:posOffset>
              </wp:positionV>
              <wp:extent cx="220979" cy="189230"/>
              <wp:effectExtent l="0" t="0" r="0" b="0"/>
              <wp:wrapNone/>
              <wp:docPr id="6" name="Rettangolo 6"/>
              <wp:cNvGraphicFramePr/>
              <a:graphic xmlns:a="http://schemas.openxmlformats.org/drawingml/2006/main">
                <a:graphicData uri="http://schemas.microsoft.com/office/word/2010/wordprocessingShape">
                  <wps:wsp>
                    <wps:cNvSpPr/>
                    <wps:spPr>
                      <a:xfrm>
                        <a:off x="5240273" y="3690148"/>
                        <a:ext cx="211454" cy="179705"/>
                      </a:xfrm>
                      <a:prstGeom prst="rect">
                        <a:avLst/>
                      </a:prstGeom>
                      <a:noFill/>
                      <a:ln>
                        <a:noFill/>
                      </a:ln>
                    </wps:spPr>
                    <wps:txbx>
                      <w:txbxContent>
                        <w:p w:rsidR="009A040E" w:rsidRDefault="0057783A">
                          <w:pPr>
                            <w:spacing w:before="10"/>
                            <w:ind w:left="55" w:firstLine="55"/>
                            <w:textDirection w:val="btLr"/>
                          </w:pPr>
                          <w:r>
                            <w:rPr>
                              <w:rFonts w:ascii="Calibri" w:eastAsia="Calibri" w:hAnsi="Calibri" w:cs="Calibri"/>
                              <w:color w:val="000000"/>
                              <w:sz w:val="21"/>
                            </w:rPr>
                            <w:t xml:space="preserve"> PAGE 88</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6045200</wp:posOffset>
              </wp:positionH>
              <wp:positionV relativeFrom="paragraph">
                <wp:posOffset>9918700</wp:posOffset>
              </wp:positionV>
              <wp:extent cx="220979" cy="189230"/>
              <wp:effectExtent b="0" l="0" r="0" t="0"/>
              <wp:wrapNone/>
              <wp:docPr id="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20979" cy="18923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EA6" w:rsidRDefault="00162EA6">
      <w:r>
        <w:separator/>
      </w:r>
    </w:p>
  </w:footnote>
  <w:footnote w:type="continuationSeparator" w:id="0">
    <w:p w:rsidR="00162EA6" w:rsidRDefault="0016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3380A"/>
    <w:multiLevelType w:val="multilevel"/>
    <w:tmpl w:val="163C4338"/>
    <w:lvl w:ilvl="0">
      <w:start w:val="13"/>
      <w:numFmt w:val="upperLetter"/>
      <w:lvlText w:val="%1)"/>
      <w:lvlJc w:val="left"/>
      <w:pPr>
        <w:ind w:left="394" w:hanging="308"/>
      </w:pPr>
      <w:rPr>
        <w:rFonts w:ascii="Arial" w:eastAsia="Arial" w:hAnsi="Arial" w:cs="Arial"/>
        <w:b w:val="0"/>
        <w:i w:val="0"/>
        <w:sz w:val="22"/>
        <w:szCs w:val="22"/>
      </w:rPr>
    </w:lvl>
    <w:lvl w:ilvl="1">
      <w:numFmt w:val="bullet"/>
      <w:lvlText w:val="•"/>
      <w:lvlJc w:val="left"/>
      <w:pPr>
        <w:ind w:left="795" w:hanging="354"/>
      </w:pPr>
      <w:rPr>
        <w:rFonts w:ascii="Arial" w:eastAsia="Arial" w:hAnsi="Arial" w:cs="Arial"/>
        <w:b w:val="0"/>
        <w:i w:val="0"/>
        <w:sz w:val="22"/>
        <w:szCs w:val="22"/>
      </w:rPr>
    </w:lvl>
    <w:lvl w:ilvl="2">
      <w:numFmt w:val="bullet"/>
      <w:lvlText w:val="•"/>
      <w:lvlJc w:val="left"/>
      <w:pPr>
        <w:ind w:left="1642" w:hanging="354"/>
      </w:pPr>
    </w:lvl>
    <w:lvl w:ilvl="3">
      <w:numFmt w:val="bullet"/>
      <w:lvlText w:val="•"/>
      <w:lvlJc w:val="left"/>
      <w:pPr>
        <w:ind w:left="2485" w:hanging="354"/>
      </w:pPr>
    </w:lvl>
    <w:lvl w:ilvl="4">
      <w:numFmt w:val="bullet"/>
      <w:lvlText w:val="•"/>
      <w:lvlJc w:val="left"/>
      <w:pPr>
        <w:ind w:left="3327" w:hanging="354"/>
      </w:pPr>
    </w:lvl>
    <w:lvl w:ilvl="5">
      <w:numFmt w:val="bullet"/>
      <w:lvlText w:val="•"/>
      <w:lvlJc w:val="left"/>
      <w:pPr>
        <w:ind w:left="4170" w:hanging="354"/>
      </w:pPr>
    </w:lvl>
    <w:lvl w:ilvl="6">
      <w:numFmt w:val="bullet"/>
      <w:lvlText w:val="•"/>
      <w:lvlJc w:val="left"/>
      <w:pPr>
        <w:ind w:left="5012" w:hanging="354"/>
      </w:pPr>
    </w:lvl>
    <w:lvl w:ilvl="7">
      <w:numFmt w:val="bullet"/>
      <w:lvlText w:val="•"/>
      <w:lvlJc w:val="left"/>
      <w:pPr>
        <w:ind w:left="5855" w:hanging="354"/>
      </w:pPr>
    </w:lvl>
    <w:lvl w:ilvl="8">
      <w:numFmt w:val="bullet"/>
      <w:lvlText w:val="•"/>
      <w:lvlJc w:val="left"/>
      <w:pPr>
        <w:ind w:left="6697" w:hanging="35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40E"/>
    <w:rsid w:val="00162EA6"/>
    <w:rsid w:val="001C7351"/>
    <w:rsid w:val="0046036C"/>
    <w:rsid w:val="0057783A"/>
    <w:rsid w:val="006068B8"/>
    <w:rsid w:val="009A040E"/>
    <w:rsid w:val="00B828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1EBF97-555A-4FE2-9441-4D9ABDD9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style>
  <w:style w:type="paragraph" w:styleId="Titolo1">
    <w:name w:val="heading 1"/>
    <w:basedOn w:val="Normale"/>
    <w:uiPriority w:val="1"/>
    <w:qFormat/>
    <w:pPr>
      <w:spacing w:before="10"/>
      <w:ind w:left="55"/>
      <w:outlineLvl w:val="0"/>
    </w:pPr>
    <w:rPr>
      <w:sz w:val="21"/>
      <w:szCs w:val="21"/>
      <w:u w:val="single" w:color="000000"/>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
    <w:qFormat/>
    <w:pPr>
      <w:spacing w:before="118"/>
      <w:ind w:left="706" w:firstLine="1"/>
    </w:pPr>
    <w:rPr>
      <w:sz w:val="27"/>
      <w:szCs w:val="27"/>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2"/>
      <w:jc w:val="both"/>
    </w:pPr>
    <w:rPr>
      <w:sz w:val="19"/>
      <w:szCs w:val="19"/>
    </w:rPr>
  </w:style>
  <w:style w:type="paragraph" w:styleId="Paragrafoelenco">
    <w:name w:val="List Paragraph"/>
    <w:basedOn w:val="Normale"/>
    <w:uiPriority w:val="1"/>
    <w:qFormat/>
    <w:pPr>
      <w:ind w:left="142"/>
      <w:jc w:val="both"/>
    </w:pPr>
  </w:style>
  <w:style w:type="paragraph" w:customStyle="1" w:styleId="TableParagraph">
    <w:name w:val="Table Paragraph"/>
    <w:basedOn w:val="Normale"/>
    <w:uiPriority w:val="1"/>
    <w:qFormat/>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FuNCXcqHxibJDDueEppzPiF11Q==">CgMxLjA4AHIhMU1TYlFzQ2o4NnVES1ktYjBRWjlOaWtUajBsX1NNWjhv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7763</Words>
  <Characters>44255</Characters>
  <Application>Microsoft Office Word</Application>
  <DocSecurity>0</DocSecurity>
  <Lines>368</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COSTANTINI</dc:creator>
  <cp:lastModifiedBy>Assistente01</cp:lastModifiedBy>
  <cp:revision>2</cp:revision>
  <dcterms:created xsi:type="dcterms:W3CDTF">2025-03-10T14:04:00Z</dcterms:created>
  <dcterms:modified xsi:type="dcterms:W3CDTF">2025-03-10T14:04:00Z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2025-02-14T00:00:00Z</vt:filetime>
  </property>
  <property fmtid="{D5CDD505-2E9C-101B-9397-08002B2CF9AE}" pid="3" name="LastSaved">
    <vt:filetime>2025-02-14T00:00:00Z</vt:filetime>
  </property>
  <property fmtid="{D5CDD505-2E9C-101B-9397-08002B2CF9AE}" pid="4" name="Producer">
    <vt:lpwstr>Microsoft: Print To PDF</vt:lpwstr>
  </property>
</Properties>
</file>